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AC9221">
      <w:pPr>
        <w:spacing w:before="0" w:after="0"/>
        <w:ind w:firstLine="560"/>
        <w:jc w:val="left"/>
        <w:outlineLvl w:val="3"/>
      </w:pPr>
      <w:bookmarkStart w:id="0" w:name="_Toc_4_4_0000000030"/>
      <w:r>
        <w:rPr>
          <w:rFonts w:hint="eastAsia" w:ascii="方正仿宋_GBK" w:hAnsi="方正仿宋_GBK" w:eastAsia="方正仿宋_GBK" w:cs="方正仿宋_GBK"/>
          <w:sz w:val="28"/>
          <w:lang w:val="en-US" w:eastAsia="zh-CN"/>
        </w:rPr>
        <w:t>1</w:t>
      </w:r>
      <w:r>
        <w:rPr>
          <w:rFonts w:ascii="方正仿宋_GBK" w:hAnsi="方正仿宋_GBK" w:eastAsia="方正仿宋_GBK" w:cs="方正仿宋_GBK"/>
          <w:sz w:val="28"/>
        </w:rPr>
        <w:t>.*2026年滨海新区河长制事务中心应付工程款项绩效目标表</w:t>
      </w:r>
      <w:bookmarkEnd w:id="0"/>
    </w:p>
    <w:tbl>
      <w:tblPr>
        <w:tblStyle w:val="2"/>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05BA9B9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32A875AE">
            <w:pPr>
              <w:pStyle w:val="4"/>
            </w:pPr>
            <w:r>
              <w:t>370202天津市滨海新区河长制事务中心</w:t>
            </w:r>
          </w:p>
        </w:tc>
        <w:tc>
          <w:tcPr>
            <w:tcW w:w="1276" w:type="dxa"/>
            <w:tcBorders>
              <w:top w:val="single" w:color="FFFFFF" w:sz="6" w:space="0"/>
              <w:left w:val="single" w:color="FFFFFF" w:sz="6" w:space="0"/>
              <w:right w:val="single" w:color="FFFFFF" w:sz="6" w:space="0"/>
            </w:tcBorders>
            <w:vAlign w:val="center"/>
          </w:tcPr>
          <w:p w14:paraId="44055F33">
            <w:pPr>
              <w:pStyle w:val="5"/>
            </w:pPr>
            <w:r>
              <w:t>单位：元</w:t>
            </w:r>
          </w:p>
        </w:tc>
      </w:tr>
      <w:tr w14:paraId="2C804F2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913C19F">
            <w:pPr>
              <w:pStyle w:val="6"/>
            </w:pPr>
            <w:r>
              <w:t>项目名称</w:t>
            </w:r>
          </w:p>
        </w:tc>
        <w:tc>
          <w:tcPr>
            <w:tcW w:w="8589" w:type="dxa"/>
            <w:gridSpan w:val="6"/>
            <w:vAlign w:val="center"/>
          </w:tcPr>
          <w:p w14:paraId="4D4851D9">
            <w:pPr>
              <w:pStyle w:val="7"/>
            </w:pPr>
            <w:r>
              <w:t>*2026年滨海新区河长制事务中心应付工程款项</w:t>
            </w:r>
          </w:p>
        </w:tc>
      </w:tr>
      <w:tr w14:paraId="289684E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D570E26">
            <w:pPr>
              <w:pStyle w:val="6"/>
            </w:pPr>
            <w:r>
              <w:t>预算规模及资金用途</w:t>
            </w:r>
          </w:p>
        </w:tc>
        <w:tc>
          <w:tcPr>
            <w:tcW w:w="1276" w:type="dxa"/>
            <w:vAlign w:val="center"/>
          </w:tcPr>
          <w:p w14:paraId="1A8A3F4C">
            <w:pPr>
              <w:pStyle w:val="6"/>
            </w:pPr>
            <w:r>
              <w:t>预算数</w:t>
            </w:r>
          </w:p>
        </w:tc>
        <w:tc>
          <w:tcPr>
            <w:tcW w:w="1332" w:type="dxa"/>
            <w:vAlign w:val="center"/>
          </w:tcPr>
          <w:p w14:paraId="4DBBBFFD">
            <w:pPr>
              <w:pStyle w:val="7"/>
            </w:pPr>
            <w:r>
              <w:t>30000000.00</w:t>
            </w:r>
          </w:p>
        </w:tc>
        <w:tc>
          <w:tcPr>
            <w:tcW w:w="1587" w:type="dxa"/>
            <w:vAlign w:val="center"/>
          </w:tcPr>
          <w:p w14:paraId="7AAAD5AD">
            <w:pPr>
              <w:pStyle w:val="6"/>
            </w:pPr>
            <w:r>
              <w:t>其中：财政    资金</w:t>
            </w:r>
          </w:p>
        </w:tc>
        <w:tc>
          <w:tcPr>
            <w:tcW w:w="1843" w:type="dxa"/>
            <w:vAlign w:val="center"/>
          </w:tcPr>
          <w:p w14:paraId="797757FC">
            <w:pPr>
              <w:pStyle w:val="7"/>
            </w:pPr>
            <w:r>
              <w:t>30000000.00</w:t>
            </w:r>
          </w:p>
        </w:tc>
        <w:tc>
          <w:tcPr>
            <w:tcW w:w="1276" w:type="dxa"/>
            <w:vAlign w:val="center"/>
          </w:tcPr>
          <w:p w14:paraId="0385A4BA">
            <w:pPr>
              <w:pStyle w:val="6"/>
            </w:pPr>
            <w:r>
              <w:t>其他资金</w:t>
            </w:r>
          </w:p>
        </w:tc>
        <w:tc>
          <w:tcPr>
            <w:tcW w:w="1276" w:type="dxa"/>
            <w:vAlign w:val="center"/>
          </w:tcPr>
          <w:p w14:paraId="397390E6">
            <w:pPr>
              <w:pStyle w:val="7"/>
            </w:pPr>
            <w:r>
              <w:t xml:space="preserve"> </w:t>
            </w:r>
          </w:p>
        </w:tc>
      </w:tr>
      <w:tr w14:paraId="272CD1AE">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29520682"/>
        </w:tc>
        <w:tc>
          <w:tcPr>
            <w:tcW w:w="8589" w:type="dxa"/>
            <w:gridSpan w:val="6"/>
            <w:vAlign w:val="center"/>
          </w:tcPr>
          <w:p w14:paraId="31263001">
            <w:pPr>
              <w:pStyle w:val="7"/>
            </w:pPr>
            <w:r>
              <w:t>通过支付支付东方红泵站修缮工程、铁东区域雨污排水工程等欠款，维护债权人权利。</w:t>
            </w:r>
            <w:r>
              <w:tab/>
            </w:r>
            <w:r>
              <w:tab/>
            </w:r>
            <w:r>
              <w:tab/>
            </w:r>
            <w:r>
              <w:tab/>
            </w:r>
            <w:r>
              <w:tab/>
            </w:r>
            <w:r>
              <w:tab/>
            </w:r>
          </w:p>
          <w:p w14:paraId="7DE499D0">
            <w:pPr>
              <w:pStyle w:val="7"/>
            </w:pPr>
          </w:p>
        </w:tc>
      </w:tr>
      <w:tr w14:paraId="5908586F">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0FD6FBA">
            <w:pPr>
              <w:pStyle w:val="6"/>
            </w:pPr>
            <w:r>
              <w:t>绩效目标</w:t>
            </w:r>
          </w:p>
        </w:tc>
        <w:tc>
          <w:tcPr>
            <w:tcW w:w="8589" w:type="dxa"/>
            <w:gridSpan w:val="6"/>
            <w:vAlign w:val="center"/>
          </w:tcPr>
          <w:p w14:paraId="7C73F59B">
            <w:pPr>
              <w:pStyle w:val="7"/>
            </w:pPr>
            <w:r>
              <w:t>1.通过支付东方红泵站修缮工程、铁东区域雨污排水工程等欠款，维护债权人权利。</w:t>
            </w:r>
          </w:p>
        </w:tc>
      </w:tr>
    </w:tbl>
    <w:p w14:paraId="12109E05">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4A73F8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5FD142AD">
            <w:pPr>
              <w:pStyle w:val="6"/>
            </w:pPr>
            <w:r>
              <w:t>一级指标</w:t>
            </w:r>
          </w:p>
        </w:tc>
        <w:tc>
          <w:tcPr>
            <w:tcW w:w="1276" w:type="dxa"/>
            <w:vAlign w:val="center"/>
          </w:tcPr>
          <w:p w14:paraId="0CF76595">
            <w:pPr>
              <w:pStyle w:val="6"/>
            </w:pPr>
            <w:r>
              <w:t>二级指标</w:t>
            </w:r>
          </w:p>
        </w:tc>
        <w:tc>
          <w:tcPr>
            <w:tcW w:w="1332" w:type="dxa"/>
            <w:vAlign w:val="center"/>
          </w:tcPr>
          <w:p w14:paraId="4FF4CEE1">
            <w:pPr>
              <w:pStyle w:val="6"/>
            </w:pPr>
            <w:r>
              <w:t>三级指标</w:t>
            </w:r>
          </w:p>
        </w:tc>
        <w:tc>
          <w:tcPr>
            <w:tcW w:w="3430" w:type="dxa"/>
            <w:vAlign w:val="center"/>
          </w:tcPr>
          <w:p w14:paraId="5547B594">
            <w:pPr>
              <w:pStyle w:val="6"/>
            </w:pPr>
            <w:r>
              <w:t>绩效指标描述</w:t>
            </w:r>
          </w:p>
        </w:tc>
        <w:tc>
          <w:tcPr>
            <w:tcW w:w="2551" w:type="dxa"/>
            <w:vAlign w:val="center"/>
          </w:tcPr>
          <w:p w14:paraId="60800608">
            <w:pPr>
              <w:pStyle w:val="6"/>
            </w:pPr>
            <w:r>
              <w:t>指标值</w:t>
            </w:r>
          </w:p>
        </w:tc>
      </w:tr>
      <w:tr w14:paraId="170C5E1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23B15A7D">
            <w:pPr>
              <w:pStyle w:val="8"/>
            </w:pPr>
            <w:r>
              <w:t>产出指标</w:t>
            </w:r>
          </w:p>
        </w:tc>
        <w:tc>
          <w:tcPr>
            <w:tcW w:w="1276" w:type="dxa"/>
            <w:vAlign w:val="center"/>
          </w:tcPr>
          <w:p w14:paraId="728D6233">
            <w:pPr>
              <w:pStyle w:val="7"/>
            </w:pPr>
            <w:r>
              <w:t>数量指标</w:t>
            </w:r>
          </w:p>
        </w:tc>
        <w:tc>
          <w:tcPr>
            <w:tcW w:w="1332" w:type="dxa"/>
            <w:vAlign w:val="center"/>
          </w:tcPr>
          <w:p w14:paraId="30F69242">
            <w:pPr>
              <w:pStyle w:val="7"/>
            </w:pPr>
            <w:r>
              <w:t>安装潜水混流泵数量</w:t>
            </w:r>
          </w:p>
        </w:tc>
        <w:tc>
          <w:tcPr>
            <w:tcW w:w="3430" w:type="dxa"/>
            <w:vAlign w:val="center"/>
          </w:tcPr>
          <w:p w14:paraId="2FD33B30">
            <w:pPr>
              <w:pStyle w:val="7"/>
            </w:pPr>
            <w:r>
              <w:t>安装潜水混流泵数量</w:t>
            </w:r>
          </w:p>
        </w:tc>
        <w:tc>
          <w:tcPr>
            <w:tcW w:w="2551" w:type="dxa"/>
            <w:vAlign w:val="center"/>
          </w:tcPr>
          <w:p w14:paraId="7CE2B1FE">
            <w:pPr>
              <w:pStyle w:val="7"/>
            </w:pPr>
            <w:r>
              <w:t>≥8台</w:t>
            </w:r>
          </w:p>
        </w:tc>
      </w:tr>
      <w:tr w14:paraId="2B65C2C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B2B0738"/>
        </w:tc>
        <w:tc>
          <w:tcPr>
            <w:tcW w:w="1276" w:type="dxa"/>
            <w:vAlign w:val="center"/>
          </w:tcPr>
          <w:p w14:paraId="515C4191">
            <w:pPr>
              <w:pStyle w:val="7"/>
            </w:pPr>
            <w:r>
              <w:t>数量指标</w:t>
            </w:r>
          </w:p>
        </w:tc>
        <w:tc>
          <w:tcPr>
            <w:tcW w:w="1332" w:type="dxa"/>
            <w:vAlign w:val="center"/>
          </w:tcPr>
          <w:p w14:paraId="1F458E59">
            <w:pPr>
              <w:pStyle w:val="7"/>
            </w:pPr>
            <w:r>
              <w:t>海河管道铺设长度</w:t>
            </w:r>
          </w:p>
        </w:tc>
        <w:tc>
          <w:tcPr>
            <w:tcW w:w="3430" w:type="dxa"/>
            <w:vAlign w:val="center"/>
          </w:tcPr>
          <w:p w14:paraId="74E35F20">
            <w:pPr>
              <w:pStyle w:val="7"/>
            </w:pPr>
            <w:r>
              <w:t>海河管道铺设长度</w:t>
            </w:r>
          </w:p>
        </w:tc>
        <w:tc>
          <w:tcPr>
            <w:tcW w:w="2551" w:type="dxa"/>
            <w:vAlign w:val="center"/>
          </w:tcPr>
          <w:p w14:paraId="7D1F173B">
            <w:pPr>
              <w:pStyle w:val="7"/>
            </w:pPr>
            <w:r>
              <w:t>≥600米</w:t>
            </w:r>
          </w:p>
        </w:tc>
      </w:tr>
      <w:tr w14:paraId="5F2F430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ECEC001"/>
        </w:tc>
        <w:tc>
          <w:tcPr>
            <w:tcW w:w="1276" w:type="dxa"/>
            <w:vAlign w:val="center"/>
          </w:tcPr>
          <w:p w14:paraId="44D27A0B">
            <w:pPr>
              <w:pStyle w:val="7"/>
            </w:pPr>
            <w:r>
              <w:t>数量指标</w:t>
            </w:r>
          </w:p>
        </w:tc>
        <w:tc>
          <w:tcPr>
            <w:tcW w:w="1332" w:type="dxa"/>
            <w:vAlign w:val="center"/>
          </w:tcPr>
          <w:p w14:paraId="2361F2C2">
            <w:pPr>
              <w:pStyle w:val="7"/>
            </w:pPr>
            <w:r>
              <w:t>安装1600ZLB单泵数量</w:t>
            </w:r>
          </w:p>
        </w:tc>
        <w:tc>
          <w:tcPr>
            <w:tcW w:w="3430" w:type="dxa"/>
            <w:vAlign w:val="center"/>
          </w:tcPr>
          <w:p w14:paraId="76453104">
            <w:pPr>
              <w:pStyle w:val="7"/>
            </w:pPr>
            <w:r>
              <w:t>安装1600ZLB单泵数量</w:t>
            </w:r>
          </w:p>
        </w:tc>
        <w:tc>
          <w:tcPr>
            <w:tcW w:w="2551" w:type="dxa"/>
            <w:vAlign w:val="center"/>
          </w:tcPr>
          <w:p w14:paraId="5D315853">
            <w:pPr>
              <w:pStyle w:val="7"/>
            </w:pPr>
            <w:r>
              <w:t>10台</w:t>
            </w:r>
          </w:p>
        </w:tc>
      </w:tr>
      <w:tr w14:paraId="7CBE1F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E38F90B"/>
        </w:tc>
        <w:tc>
          <w:tcPr>
            <w:tcW w:w="1276" w:type="dxa"/>
            <w:vAlign w:val="center"/>
          </w:tcPr>
          <w:p w14:paraId="27788908">
            <w:pPr>
              <w:pStyle w:val="7"/>
            </w:pPr>
            <w:r>
              <w:t>质量指标</w:t>
            </w:r>
          </w:p>
        </w:tc>
        <w:tc>
          <w:tcPr>
            <w:tcW w:w="1332" w:type="dxa"/>
            <w:vAlign w:val="center"/>
          </w:tcPr>
          <w:p w14:paraId="7D67C237">
            <w:pPr>
              <w:pStyle w:val="7"/>
            </w:pPr>
            <w:r>
              <w:t>工程验收合格率</w:t>
            </w:r>
          </w:p>
        </w:tc>
        <w:tc>
          <w:tcPr>
            <w:tcW w:w="3430" w:type="dxa"/>
            <w:vAlign w:val="center"/>
          </w:tcPr>
          <w:p w14:paraId="2BEAFAC6">
            <w:pPr>
              <w:pStyle w:val="7"/>
            </w:pPr>
            <w:r>
              <w:t>工程验收合格率</w:t>
            </w:r>
          </w:p>
        </w:tc>
        <w:tc>
          <w:tcPr>
            <w:tcW w:w="2551" w:type="dxa"/>
            <w:vAlign w:val="center"/>
          </w:tcPr>
          <w:p w14:paraId="55304E13">
            <w:pPr>
              <w:pStyle w:val="7"/>
            </w:pPr>
            <w:r>
              <w:t>100%</w:t>
            </w:r>
          </w:p>
        </w:tc>
      </w:tr>
      <w:tr w14:paraId="301950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05E240A"/>
        </w:tc>
        <w:tc>
          <w:tcPr>
            <w:tcW w:w="1276" w:type="dxa"/>
            <w:vAlign w:val="center"/>
          </w:tcPr>
          <w:p w14:paraId="51216F26">
            <w:pPr>
              <w:pStyle w:val="7"/>
            </w:pPr>
            <w:r>
              <w:t>时效指标</w:t>
            </w:r>
          </w:p>
        </w:tc>
        <w:tc>
          <w:tcPr>
            <w:tcW w:w="1332" w:type="dxa"/>
            <w:vAlign w:val="center"/>
          </w:tcPr>
          <w:p w14:paraId="6F78C466">
            <w:pPr>
              <w:pStyle w:val="7"/>
            </w:pPr>
            <w:r>
              <w:t>工程尾款支付时间</w:t>
            </w:r>
          </w:p>
        </w:tc>
        <w:tc>
          <w:tcPr>
            <w:tcW w:w="3430" w:type="dxa"/>
            <w:vAlign w:val="center"/>
          </w:tcPr>
          <w:p w14:paraId="123F1231">
            <w:pPr>
              <w:pStyle w:val="7"/>
            </w:pPr>
            <w:r>
              <w:t>工程尾款支付时间</w:t>
            </w:r>
          </w:p>
        </w:tc>
        <w:tc>
          <w:tcPr>
            <w:tcW w:w="2551" w:type="dxa"/>
            <w:vAlign w:val="center"/>
          </w:tcPr>
          <w:p w14:paraId="297DFBF0">
            <w:pPr>
              <w:pStyle w:val="7"/>
            </w:pPr>
            <w:r>
              <w:t>2026年12月31日前</w:t>
            </w:r>
          </w:p>
        </w:tc>
      </w:tr>
      <w:tr w14:paraId="721ADC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FF56FDF"/>
        </w:tc>
        <w:tc>
          <w:tcPr>
            <w:tcW w:w="1276" w:type="dxa"/>
            <w:vAlign w:val="center"/>
          </w:tcPr>
          <w:p w14:paraId="5AD853DF">
            <w:pPr>
              <w:pStyle w:val="7"/>
            </w:pPr>
            <w:r>
              <w:t>成本指标</w:t>
            </w:r>
          </w:p>
        </w:tc>
        <w:tc>
          <w:tcPr>
            <w:tcW w:w="1332" w:type="dxa"/>
            <w:vAlign w:val="center"/>
          </w:tcPr>
          <w:p w14:paraId="3A444B3B">
            <w:pPr>
              <w:pStyle w:val="7"/>
            </w:pPr>
            <w:r>
              <w:t>铁东区域雨污排水工程（雨污排水分流）经费</w:t>
            </w:r>
          </w:p>
        </w:tc>
        <w:tc>
          <w:tcPr>
            <w:tcW w:w="3430" w:type="dxa"/>
            <w:vAlign w:val="center"/>
          </w:tcPr>
          <w:p w14:paraId="050F568C">
            <w:pPr>
              <w:pStyle w:val="7"/>
            </w:pPr>
            <w:r>
              <w:t>铁东区域雨污排水工程（雨污排水分流）经费</w:t>
            </w:r>
          </w:p>
        </w:tc>
        <w:tc>
          <w:tcPr>
            <w:tcW w:w="2551" w:type="dxa"/>
            <w:vAlign w:val="center"/>
          </w:tcPr>
          <w:p w14:paraId="0EC22D02">
            <w:pPr>
              <w:pStyle w:val="7"/>
            </w:pPr>
            <w:r>
              <w:t>≤2043.56万元</w:t>
            </w:r>
          </w:p>
        </w:tc>
      </w:tr>
      <w:tr w14:paraId="53CB753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2561335"/>
        </w:tc>
        <w:tc>
          <w:tcPr>
            <w:tcW w:w="1276" w:type="dxa"/>
            <w:vAlign w:val="center"/>
          </w:tcPr>
          <w:p w14:paraId="52F3E633">
            <w:pPr>
              <w:pStyle w:val="7"/>
            </w:pPr>
            <w:r>
              <w:t>成本指标</w:t>
            </w:r>
          </w:p>
        </w:tc>
        <w:tc>
          <w:tcPr>
            <w:tcW w:w="1332" w:type="dxa"/>
            <w:vAlign w:val="center"/>
          </w:tcPr>
          <w:p w14:paraId="1BCD8080">
            <w:pPr>
              <w:pStyle w:val="7"/>
            </w:pPr>
            <w:r>
              <w:t>东方红泵站修缮工程经费</w:t>
            </w:r>
          </w:p>
        </w:tc>
        <w:tc>
          <w:tcPr>
            <w:tcW w:w="3430" w:type="dxa"/>
            <w:vAlign w:val="center"/>
          </w:tcPr>
          <w:p w14:paraId="65B4DADF">
            <w:pPr>
              <w:pStyle w:val="7"/>
            </w:pPr>
            <w:r>
              <w:t>东方红泵站修缮工程经费</w:t>
            </w:r>
          </w:p>
        </w:tc>
        <w:tc>
          <w:tcPr>
            <w:tcW w:w="2551" w:type="dxa"/>
            <w:vAlign w:val="center"/>
          </w:tcPr>
          <w:p w14:paraId="37D6EF34">
            <w:pPr>
              <w:pStyle w:val="7"/>
            </w:pPr>
            <w:r>
              <w:t>≤71.8万元</w:t>
            </w:r>
          </w:p>
        </w:tc>
      </w:tr>
      <w:tr w14:paraId="6F3F54C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FD71F52"/>
        </w:tc>
        <w:tc>
          <w:tcPr>
            <w:tcW w:w="1276" w:type="dxa"/>
            <w:vAlign w:val="center"/>
          </w:tcPr>
          <w:p w14:paraId="4733E09E">
            <w:pPr>
              <w:pStyle w:val="7"/>
            </w:pPr>
            <w:r>
              <w:t>成本指标</w:t>
            </w:r>
          </w:p>
        </w:tc>
        <w:tc>
          <w:tcPr>
            <w:tcW w:w="1332" w:type="dxa"/>
            <w:vAlign w:val="center"/>
          </w:tcPr>
          <w:p w14:paraId="10776204">
            <w:pPr>
              <w:pStyle w:val="7"/>
            </w:pPr>
            <w:r>
              <w:t>铁东区域雨污排水改造工程（东江路合建泵站）经费</w:t>
            </w:r>
          </w:p>
        </w:tc>
        <w:tc>
          <w:tcPr>
            <w:tcW w:w="3430" w:type="dxa"/>
            <w:vAlign w:val="center"/>
          </w:tcPr>
          <w:p w14:paraId="7108A052">
            <w:pPr>
              <w:pStyle w:val="7"/>
            </w:pPr>
            <w:r>
              <w:t>铁东区域雨污排水改造工程（东江路合建泵站）经费</w:t>
            </w:r>
          </w:p>
        </w:tc>
        <w:tc>
          <w:tcPr>
            <w:tcW w:w="2551" w:type="dxa"/>
            <w:vAlign w:val="center"/>
          </w:tcPr>
          <w:p w14:paraId="6702A973">
            <w:pPr>
              <w:pStyle w:val="7"/>
            </w:pPr>
            <w:r>
              <w:t>≤884.64万元</w:t>
            </w:r>
          </w:p>
        </w:tc>
      </w:tr>
      <w:tr w14:paraId="378AEE2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FE2B71C">
            <w:pPr>
              <w:pStyle w:val="8"/>
            </w:pPr>
            <w:r>
              <w:t>效益指标</w:t>
            </w:r>
          </w:p>
        </w:tc>
        <w:tc>
          <w:tcPr>
            <w:tcW w:w="1276" w:type="dxa"/>
            <w:vAlign w:val="center"/>
          </w:tcPr>
          <w:p w14:paraId="0788BD00">
            <w:pPr>
              <w:pStyle w:val="7"/>
            </w:pPr>
            <w:r>
              <w:t>社会效益指标</w:t>
            </w:r>
          </w:p>
        </w:tc>
        <w:tc>
          <w:tcPr>
            <w:tcW w:w="1332" w:type="dxa"/>
            <w:vAlign w:val="center"/>
          </w:tcPr>
          <w:p w14:paraId="2B36E2F5">
            <w:pPr>
              <w:pStyle w:val="7"/>
            </w:pPr>
            <w:r>
              <w:t>有效保障债权人利益</w:t>
            </w:r>
          </w:p>
        </w:tc>
        <w:tc>
          <w:tcPr>
            <w:tcW w:w="3430" w:type="dxa"/>
            <w:vAlign w:val="center"/>
          </w:tcPr>
          <w:p w14:paraId="3BC140B4">
            <w:pPr>
              <w:pStyle w:val="7"/>
            </w:pPr>
            <w:r>
              <w:t>有效保障债权人利益</w:t>
            </w:r>
          </w:p>
        </w:tc>
        <w:tc>
          <w:tcPr>
            <w:tcW w:w="2551" w:type="dxa"/>
            <w:vAlign w:val="center"/>
          </w:tcPr>
          <w:p w14:paraId="468B3DC3">
            <w:pPr>
              <w:pStyle w:val="7"/>
            </w:pPr>
            <w:r>
              <w:t>有效保障</w:t>
            </w:r>
          </w:p>
        </w:tc>
      </w:tr>
      <w:tr w14:paraId="71CB8B1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3C5214E">
            <w:pPr>
              <w:pStyle w:val="8"/>
            </w:pPr>
            <w:r>
              <w:t>满意度指标</w:t>
            </w:r>
          </w:p>
        </w:tc>
        <w:tc>
          <w:tcPr>
            <w:tcW w:w="1276" w:type="dxa"/>
            <w:vAlign w:val="center"/>
          </w:tcPr>
          <w:p w14:paraId="3AB394FE">
            <w:pPr>
              <w:pStyle w:val="7"/>
            </w:pPr>
            <w:r>
              <w:t>服务对象满意度指标</w:t>
            </w:r>
          </w:p>
        </w:tc>
        <w:tc>
          <w:tcPr>
            <w:tcW w:w="1332" w:type="dxa"/>
            <w:vAlign w:val="center"/>
          </w:tcPr>
          <w:p w14:paraId="7E4C9CC5">
            <w:pPr>
              <w:pStyle w:val="7"/>
            </w:pPr>
            <w:r>
              <w:t>债权人满意度</w:t>
            </w:r>
          </w:p>
        </w:tc>
        <w:tc>
          <w:tcPr>
            <w:tcW w:w="3430" w:type="dxa"/>
            <w:vAlign w:val="center"/>
          </w:tcPr>
          <w:p w14:paraId="419F0163">
            <w:pPr>
              <w:pStyle w:val="7"/>
            </w:pPr>
            <w:r>
              <w:t>债权人满意度</w:t>
            </w:r>
          </w:p>
        </w:tc>
        <w:tc>
          <w:tcPr>
            <w:tcW w:w="2551" w:type="dxa"/>
            <w:vAlign w:val="center"/>
          </w:tcPr>
          <w:p w14:paraId="71F7DB88">
            <w:pPr>
              <w:pStyle w:val="7"/>
            </w:pPr>
            <w:r>
              <w:t>≥90%</w:t>
            </w:r>
          </w:p>
        </w:tc>
      </w:tr>
    </w:tbl>
    <w:p w14:paraId="312FBFE2">
      <w:pPr>
        <w:sectPr>
          <w:pgSz w:w="11900" w:h="16840"/>
          <w:pgMar w:top="1984" w:right="1304" w:bottom="1134" w:left="1304" w:header="720" w:footer="720" w:gutter="0"/>
          <w:cols w:space="720" w:num="1"/>
        </w:sectPr>
      </w:pPr>
    </w:p>
    <w:p w14:paraId="616E5CD7">
      <w:pPr>
        <w:spacing w:before="0" w:after="0" w:line="240" w:lineRule="auto"/>
        <w:ind w:firstLine="0"/>
        <w:jc w:val="center"/>
        <w:outlineLvl w:val="9"/>
      </w:pPr>
      <w:r>
        <w:rPr>
          <w:rFonts w:ascii="方正仿宋_GBK" w:hAnsi="方正仿宋_GBK" w:eastAsia="方正仿宋_GBK" w:cs="方正仿宋_GBK"/>
          <w:sz w:val="28"/>
        </w:rPr>
        <w:t xml:space="preserve"> </w:t>
      </w:r>
    </w:p>
    <w:p w14:paraId="4A9DF1C2">
      <w:pPr>
        <w:spacing w:before="0" w:after="0"/>
        <w:ind w:firstLine="560"/>
        <w:jc w:val="left"/>
        <w:outlineLvl w:val="3"/>
      </w:pPr>
      <w:bookmarkStart w:id="1" w:name="_Toc_4_4_0000000031"/>
      <w:r>
        <w:rPr>
          <w:rFonts w:ascii="方正仿宋_GBK" w:hAnsi="方正仿宋_GBK" w:eastAsia="方正仿宋_GBK" w:cs="方正仿宋_GBK"/>
          <w:sz w:val="28"/>
        </w:rPr>
        <w:t>2.*2026年大港市政供水管网消防改造工程绩效目标表</w:t>
      </w:r>
      <w:bookmarkEnd w:id="1"/>
    </w:p>
    <w:tbl>
      <w:tblPr>
        <w:tblStyle w:val="2"/>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4BF5655F">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7BAECA4D">
            <w:pPr>
              <w:pStyle w:val="4"/>
            </w:pPr>
            <w:r>
              <w:t>370202天津市滨海新区河长制事务中心</w:t>
            </w:r>
          </w:p>
        </w:tc>
        <w:tc>
          <w:tcPr>
            <w:tcW w:w="1276" w:type="dxa"/>
            <w:tcBorders>
              <w:top w:val="single" w:color="FFFFFF" w:sz="6" w:space="0"/>
              <w:left w:val="single" w:color="FFFFFF" w:sz="6" w:space="0"/>
              <w:right w:val="single" w:color="FFFFFF" w:sz="6" w:space="0"/>
            </w:tcBorders>
            <w:vAlign w:val="center"/>
          </w:tcPr>
          <w:p w14:paraId="332D3BAD">
            <w:pPr>
              <w:pStyle w:val="5"/>
            </w:pPr>
            <w:r>
              <w:t>单位：元</w:t>
            </w:r>
          </w:p>
        </w:tc>
      </w:tr>
      <w:tr w14:paraId="6EA3DD6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34F7106">
            <w:pPr>
              <w:pStyle w:val="6"/>
            </w:pPr>
            <w:r>
              <w:t>项目名称</w:t>
            </w:r>
          </w:p>
        </w:tc>
        <w:tc>
          <w:tcPr>
            <w:tcW w:w="8589" w:type="dxa"/>
            <w:gridSpan w:val="6"/>
            <w:vAlign w:val="center"/>
          </w:tcPr>
          <w:p w14:paraId="57F782B8">
            <w:pPr>
              <w:pStyle w:val="7"/>
            </w:pPr>
            <w:r>
              <w:t>*2026年大港市政供水管网消防改造工程</w:t>
            </w:r>
          </w:p>
        </w:tc>
      </w:tr>
      <w:tr w14:paraId="4DC62D19">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947F201">
            <w:pPr>
              <w:pStyle w:val="6"/>
            </w:pPr>
            <w:r>
              <w:t>预算规模及资金用途</w:t>
            </w:r>
          </w:p>
        </w:tc>
        <w:tc>
          <w:tcPr>
            <w:tcW w:w="1276" w:type="dxa"/>
            <w:vAlign w:val="center"/>
          </w:tcPr>
          <w:p w14:paraId="5ED9CE81">
            <w:pPr>
              <w:pStyle w:val="6"/>
            </w:pPr>
            <w:r>
              <w:t>预算数</w:t>
            </w:r>
          </w:p>
        </w:tc>
        <w:tc>
          <w:tcPr>
            <w:tcW w:w="1332" w:type="dxa"/>
            <w:vAlign w:val="center"/>
          </w:tcPr>
          <w:p w14:paraId="55C13EC5">
            <w:pPr>
              <w:pStyle w:val="7"/>
            </w:pPr>
            <w:r>
              <w:t>6500000.00</w:t>
            </w:r>
          </w:p>
        </w:tc>
        <w:tc>
          <w:tcPr>
            <w:tcW w:w="1587" w:type="dxa"/>
            <w:vAlign w:val="center"/>
          </w:tcPr>
          <w:p w14:paraId="62332D5A">
            <w:pPr>
              <w:pStyle w:val="6"/>
            </w:pPr>
            <w:r>
              <w:t>其中：财政    资金</w:t>
            </w:r>
          </w:p>
        </w:tc>
        <w:tc>
          <w:tcPr>
            <w:tcW w:w="1843" w:type="dxa"/>
            <w:vAlign w:val="center"/>
          </w:tcPr>
          <w:p w14:paraId="31A5C694">
            <w:pPr>
              <w:pStyle w:val="7"/>
            </w:pPr>
            <w:r>
              <w:t>6500000.00</w:t>
            </w:r>
          </w:p>
        </w:tc>
        <w:tc>
          <w:tcPr>
            <w:tcW w:w="1276" w:type="dxa"/>
            <w:vAlign w:val="center"/>
          </w:tcPr>
          <w:p w14:paraId="0F0ECC0B">
            <w:pPr>
              <w:pStyle w:val="6"/>
            </w:pPr>
            <w:r>
              <w:t>其他资金</w:t>
            </w:r>
          </w:p>
        </w:tc>
        <w:tc>
          <w:tcPr>
            <w:tcW w:w="1276" w:type="dxa"/>
            <w:vAlign w:val="center"/>
          </w:tcPr>
          <w:p w14:paraId="05661244">
            <w:pPr>
              <w:pStyle w:val="7"/>
            </w:pPr>
            <w:r>
              <w:t xml:space="preserve"> </w:t>
            </w:r>
          </w:p>
        </w:tc>
      </w:tr>
      <w:tr w14:paraId="5718F9D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3D3F9FF3"/>
        </w:tc>
        <w:tc>
          <w:tcPr>
            <w:tcW w:w="8589" w:type="dxa"/>
            <w:gridSpan w:val="6"/>
            <w:vAlign w:val="center"/>
          </w:tcPr>
          <w:p w14:paraId="334D0889">
            <w:pPr>
              <w:pStyle w:val="7"/>
            </w:pPr>
            <w:r>
              <w:t>铺设供水管网，补建消防栓，改善居民饮水条件。</w:t>
            </w:r>
            <w:r>
              <w:tab/>
            </w:r>
            <w:r>
              <w:tab/>
            </w:r>
          </w:p>
        </w:tc>
      </w:tr>
      <w:tr w14:paraId="6807997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11580FD">
            <w:pPr>
              <w:pStyle w:val="6"/>
            </w:pPr>
            <w:r>
              <w:t>绩效目标</w:t>
            </w:r>
          </w:p>
        </w:tc>
        <w:tc>
          <w:tcPr>
            <w:tcW w:w="8589" w:type="dxa"/>
            <w:gridSpan w:val="6"/>
            <w:vAlign w:val="center"/>
          </w:tcPr>
          <w:p w14:paraId="6035A8E0">
            <w:pPr>
              <w:pStyle w:val="7"/>
            </w:pPr>
            <w:r>
              <w:t>1.目标内容：铺设供水管网，补建消防栓，改善居民饮水条件。</w:t>
            </w:r>
            <w:r>
              <w:tab/>
            </w:r>
            <w:r>
              <w:tab/>
            </w:r>
            <w:r>
              <w:tab/>
            </w:r>
            <w:r>
              <w:tab/>
            </w:r>
            <w:r>
              <w:tab/>
            </w:r>
            <w:r>
              <w:tab/>
            </w:r>
          </w:p>
          <w:p w14:paraId="7918C54C">
            <w:pPr>
              <w:pStyle w:val="7"/>
            </w:pPr>
            <w:r>
              <w:tab/>
            </w:r>
            <w:r>
              <w:tab/>
            </w:r>
            <w:r>
              <w:tab/>
            </w:r>
            <w:r>
              <w:tab/>
            </w:r>
            <w:r>
              <w:tab/>
            </w:r>
          </w:p>
          <w:p w14:paraId="594F16F2">
            <w:pPr>
              <w:pStyle w:val="7"/>
            </w:pPr>
          </w:p>
        </w:tc>
      </w:tr>
    </w:tbl>
    <w:p w14:paraId="5D4B5A0C">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2351C9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6C677799">
            <w:pPr>
              <w:pStyle w:val="6"/>
            </w:pPr>
            <w:r>
              <w:t>一级指标</w:t>
            </w:r>
          </w:p>
        </w:tc>
        <w:tc>
          <w:tcPr>
            <w:tcW w:w="1276" w:type="dxa"/>
            <w:vAlign w:val="center"/>
          </w:tcPr>
          <w:p w14:paraId="5F2AFDBC">
            <w:pPr>
              <w:pStyle w:val="6"/>
            </w:pPr>
            <w:r>
              <w:t>二级指标</w:t>
            </w:r>
          </w:p>
        </w:tc>
        <w:tc>
          <w:tcPr>
            <w:tcW w:w="1332" w:type="dxa"/>
            <w:vAlign w:val="center"/>
          </w:tcPr>
          <w:p w14:paraId="4B23179C">
            <w:pPr>
              <w:pStyle w:val="6"/>
            </w:pPr>
            <w:r>
              <w:t>三级指标</w:t>
            </w:r>
          </w:p>
        </w:tc>
        <w:tc>
          <w:tcPr>
            <w:tcW w:w="3430" w:type="dxa"/>
            <w:vAlign w:val="center"/>
          </w:tcPr>
          <w:p w14:paraId="10B1E7E4">
            <w:pPr>
              <w:pStyle w:val="6"/>
            </w:pPr>
            <w:r>
              <w:t>绩效指标描述</w:t>
            </w:r>
          </w:p>
        </w:tc>
        <w:tc>
          <w:tcPr>
            <w:tcW w:w="2551" w:type="dxa"/>
            <w:vAlign w:val="center"/>
          </w:tcPr>
          <w:p w14:paraId="43448E64">
            <w:pPr>
              <w:pStyle w:val="6"/>
            </w:pPr>
            <w:r>
              <w:t>指标值</w:t>
            </w:r>
          </w:p>
        </w:tc>
      </w:tr>
      <w:tr w14:paraId="75D78FC3">
        <w:tblPrEx>
          <w:tblCellMar>
            <w:top w:w="0" w:type="dxa"/>
            <w:left w:w="108" w:type="dxa"/>
            <w:bottom w:w="0" w:type="dxa"/>
            <w:right w:w="108" w:type="dxa"/>
          </w:tblCellMar>
        </w:tblPrEx>
        <w:trPr>
          <w:trHeight w:val="369" w:hRule="atLeast"/>
          <w:jc w:val="center"/>
        </w:trPr>
        <w:tc>
          <w:tcPr>
            <w:tcW w:w="1276" w:type="dxa"/>
            <w:vMerge w:val="restart"/>
            <w:vAlign w:val="center"/>
          </w:tcPr>
          <w:p w14:paraId="43E61645">
            <w:pPr>
              <w:pStyle w:val="8"/>
            </w:pPr>
            <w:r>
              <w:t>产出指标</w:t>
            </w:r>
          </w:p>
        </w:tc>
        <w:tc>
          <w:tcPr>
            <w:tcW w:w="1276" w:type="dxa"/>
            <w:vAlign w:val="center"/>
          </w:tcPr>
          <w:p w14:paraId="08247121">
            <w:pPr>
              <w:pStyle w:val="7"/>
            </w:pPr>
            <w:r>
              <w:t>数量指标</w:t>
            </w:r>
          </w:p>
        </w:tc>
        <w:tc>
          <w:tcPr>
            <w:tcW w:w="1332" w:type="dxa"/>
            <w:vAlign w:val="center"/>
          </w:tcPr>
          <w:p w14:paraId="192A7B0B">
            <w:pPr>
              <w:pStyle w:val="7"/>
            </w:pPr>
            <w:r>
              <w:t>完成工程数</w:t>
            </w:r>
          </w:p>
        </w:tc>
        <w:tc>
          <w:tcPr>
            <w:tcW w:w="3430" w:type="dxa"/>
            <w:vAlign w:val="center"/>
          </w:tcPr>
          <w:p w14:paraId="2465301C">
            <w:pPr>
              <w:pStyle w:val="7"/>
            </w:pPr>
            <w:r>
              <w:t>完成工程数</w:t>
            </w:r>
          </w:p>
        </w:tc>
        <w:tc>
          <w:tcPr>
            <w:tcW w:w="2551" w:type="dxa"/>
            <w:vAlign w:val="center"/>
          </w:tcPr>
          <w:p w14:paraId="47E1E7E0">
            <w:pPr>
              <w:pStyle w:val="7"/>
            </w:pPr>
            <w:r>
              <w:t>≥1个</w:t>
            </w:r>
          </w:p>
        </w:tc>
      </w:tr>
      <w:tr w14:paraId="2C832FC6">
        <w:tblPrEx>
          <w:tblCellMar>
            <w:top w:w="0" w:type="dxa"/>
            <w:left w:w="108" w:type="dxa"/>
            <w:bottom w:w="0" w:type="dxa"/>
            <w:right w:w="108" w:type="dxa"/>
          </w:tblCellMar>
        </w:tblPrEx>
        <w:trPr>
          <w:trHeight w:val="369" w:hRule="atLeast"/>
          <w:jc w:val="center"/>
        </w:trPr>
        <w:tc>
          <w:tcPr>
            <w:tcW w:w="1276" w:type="dxa"/>
            <w:vMerge w:val="continue"/>
            <w:vAlign w:val="center"/>
          </w:tcPr>
          <w:p w14:paraId="2EA05E26"/>
        </w:tc>
        <w:tc>
          <w:tcPr>
            <w:tcW w:w="1276" w:type="dxa"/>
            <w:vAlign w:val="center"/>
          </w:tcPr>
          <w:p w14:paraId="15974766">
            <w:pPr>
              <w:pStyle w:val="7"/>
            </w:pPr>
            <w:r>
              <w:t>质量指标</w:t>
            </w:r>
          </w:p>
        </w:tc>
        <w:tc>
          <w:tcPr>
            <w:tcW w:w="1332" w:type="dxa"/>
            <w:vAlign w:val="center"/>
          </w:tcPr>
          <w:p w14:paraId="75A5186A">
            <w:pPr>
              <w:pStyle w:val="7"/>
            </w:pPr>
            <w:r>
              <w:t>工程建设质量</w:t>
            </w:r>
          </w:p>
        </w:tc>
        <w:tc>
          <w:tcPr>
            <w:tcW w:w="3430" w:type="dxa"/>
            <w:vAlign w:val="center"/>
          </w:tcPr>
          <w:p w14:paraId="4C8D4798">
            <w:pPr>
              <w:pStyle w:val="7"/>
            </w:pPr>
            <w:r>
              <w:t>工程建设质量</w:t>
            </w:r>
          </w:p>
        </w:tc>
        <w:tc>
          <w:tcPr>
            <w:tcW w:w="2551" w:type="dxa"/>
            <w:vAlign w:val="center"/>
          </w:tcPr>
          <w:p w14:paraId="3F8C275F">
            <w:pPr>
              <w:pStyle w:val="7"/>
            </w:pPr>
            <w:r>
              <w:t>合格</w:t>
            </w:r>
          </w:p>
        </w:tc>
      </w:tr>
      <w:tr w14:paraId="667B6154">
        <w:tblPrEx>
          <w:tblCellMar>
            <w:top w:w="0" w:type="dxa"/>
            <w:left w:w="108" w:type="dxa"/>
            <w:bottom w:w="0" w:type="dxa"/>
            <w:right w:w="108" w:type="dxa"/>
          </w:tblCellMar>
        </w:tblPrEx>
        <w:trPr>
          <w:trHeight w:val="369" w:hRule="atLeast"/>
          <w:jc w:val="center"/>
        </w:trPr>
        <w:tc>
          <w:tcPr>
            <w:tcW w:w="1276" w:type="dxa"/>
            <w:vMerge w:val="continue"/>
            <w:vAlign w:val="center"/>
          </w:tcPr>
          <w:p w14:paraId="0B15D9A3"/>
        </w:tc>
        <w:tc>
          <w:tcPr>
            <w:tcW w:w="1276" w:type="dxa"/>
            <w:vAlign w:val="center"/>
          </w:tcPr>
          <w:p w14:paraId="290BBB4B">
            <w:pPr>
              <w:pStyle w:val="7"/>
            </w:pPr>
            <w:r>
              <w:t>时效指标</w:t>
            </w:r>
          </w:p>
        </w:tc>
        <w:tc>
          <w:tcPr>
            <w:tcW w:w="1332" w:type="dxa"/>
            <w:vAlign w:val="center"/>
          </w:tcPr>
          <w:p w14:paraId="69B8CEC4">
            <w:pPr>
              <w:pStyle w:val="7"/>
            </w:pPr>
            <w:r>
              <w:t>工程完工时间</w:t>
            </w:r>
          </w:p>
        </w:tc>
        <w:tc>
          <w:tcPr>
            <w:tcW w:w="3430" w:type="dxa"/>
            <w:vAlign w:val="center"/>
          </w:tcPr>
          <w:p w14:paraId="302451E4">
            <w:pPr>
              <w:pStyle w:val="7"/>
            </w:pPr>
            <w:r>
              <w:t>工程完工时间</w:t>
            </w:r>
          </w:p>
        </w:tc>
        <w:tc>
          <w:tcPr>
            <w:tcW w:w="2551" w:type="dxa"/>
            <w:vAlign w:val="center"/>
          </w:tcPr>
          <w:p w14:paraId="5611E250">
            <w:pPr>
              <w:pStyle w:val="7"/>
            </w:pPr>
            <w:r>
              <w:t>2026年12月31日前</w:t>
            </w:r>
          </w:p>
        </w:tc>
      </w:tr>
      <w:tr w14:paraId="3E824E5F">
        <w:tblPrEx>
          <w:tblCellMar>
            <w:top w:w="0" w:type="dxa"/>
            <w:left w:w="108" w:type="dxa"/>
            <w:bottom w:w="0" w:type="dxa"/>
            <w:right w:w="108" w:type="dxa"/>
          </w:tblCellMar>
        </w:tblPrEx>
        <w:trPr>
          <w:trHeight w:val="369" w:hRule="atLeast"/>
          <w:jc w:val="center"/>
        </w:trPr>
        <w:tc>
          <w:tcPr>
            <w:tcW w:w="1276" w:type="dxa"/>
            <w:vMerge w:val="continue"/>
            <w:vAlign w:val="center"/>
          </w:tcPr>
          <w:p w14:paraId="48D9B40C"/>
        </w:tc>
        <w:tc>
          <w:tcPr>
            <w:tcW w:w="1276" w:type="dxa"/>
            <w:vAlign w:val="center"/>
          </w:tcPr>
          <w:p w14:paraId="5AC54011">
            <w:pPr>
              <w:pStyle w:val="7"/>
            </w:pPr>
            <w:r>
              <w:t>成本指标</w:t>
            </w:r>
          </w:p>
        </w:tc>
        <w:tc>
          <w:tcPr>
            <w:tcW w:w="1332" w:type="dxa"/>
            <w:vAlign w:val="center"/>
          </w:tcPr>
          <w:p w14:paraId="3AF8E205">
            <w:pPr>
              <w:pStyle w:val="7"/>
            </w:pPr>
            <w:r>
              <w:t>工程建设资金需求</w:t>
            </w:r>
          </w:p>
        </w:tc>
        <w:tc>
          <w:tcPr>
            <w:tcW w:w="3430" w:type="dxa"/>
            <w:vAlign w:val="center"/>
          </w:tcPr>
          <w:p w14:paraId="2C98F35C">
            <w:pPr>
              <w:pStyle w:val="7"/>
            </w:pPr>
            <w:r>
              <w:t>工程建设资金需求</w:t>
            </w:r>
          </w:p>
        </w:tc>
        <w:tc>
          <w:tcPr>
            <w:tcW w:w="2551" w:type="dxa"/>
            <w:vAlign w:val="center"/>
          </w:tcPr>
          <w:p w14:paraId="4F5B4F57">
            <w:pPr>
              <w:pStyle w:val="7"/>
            </w:pPr>
            <w:r>
              <w:t>≤650万元</w:t>
            </w:r>
          </w:p>
        </w:tc>
      </w:tr>
      <w:tr w14:paraId="322193B6">
        <w:tblPrEx>
          <w:tblCellMar>
            <w:top w:w="0" w:type="dxa"/>
            <w:left w:w="108" w:type="dxa"/>
            <w:bottom w:w="0" w:type="dxa"/>
            <w:right w:w="108" w:type="dxa"/>
          </w:tblCellMar>
        </w:tblPrEx>
        <w:trPr>
          <w:trHeight w:val="369" w:hRule="atLeast"/>
          <w:jc w:val="center"/>
        </w:trPr>
        <w:tc>
          <w:tcPr>
            <w:tcW w:w="1276" w:type="dxa"/>
            <w:vAlign w:val="center"/>
          </w:tcPr>
          <w:p w14:paraId="152E5C7F">
            <w:pPr>
              <w:pStyle w:val="8"/>
            </w:pPr>
            <w:r>
              <w:t>效益指标</w:t>
            </w:r>
          </w:p>
        </w:tc>
        <w:tc>
          <w:tcPr>
            <w:tcW w:w="1276" w:type="dxa"/>
            <w:vAlign w:val="center"/>
          </w:tcPr>
          <w:p w14:paraId="315BB695">
            <w:pPr>
              <w:pStyle w:val="7"/>
            </w:pPr>
            <w:r>
              <w:t>社会效益指标</w:t>
            </w:r>
          </w:p>
        </w:tc>
        <w:tc>
          <w:tcPr>
            <w:tcW w:w="1332" w:type="dxa"/>
            <w:vAlign w:val="center"/>
          </w:tcPr>
          <w:p w14:paraId="41065822">
            <w:pPr>
              <w:pStyle w:val="7"/>
            </w:pPr>
            <w:r>
              <w:t>居民饮用水水质达标率</w:t>
            </w:r>
          </w:p>
        </w:tc>
        <w:tc>
          <w:tcPr>
            <w:tcW w:w="3430" w:type="dxa"/>
            <w:vAlign w:val="center"/>
          </w:tcPr>
          <w:p w14:paraId="0DEF723D">
            <w:pPr>
              <w:pStyle w:val="7"/>
            </w:pPr>
            <w:r>
              <w:t>居民饮用水水质达标率</w:t>
            </w:r>
          </w:p>
        </w:tc>
        <w:tc>
          <w:tcPr>
            <w:tcW w:w="2551" w:type="dxa"/>
            <w:vAlign w:val="center"/>
          </w:tcPr>
          <w:p w14:paraId="2223C4B1">
            <w:pPr>
              <w:pStyle w:val="7"/>
            </w:pPr>
            <w:r>
              <w:t>≥95%</w:t>
            </w:r>
          </w:p>
        </w:tc>
      </w:tr>
      <w:tr w14:paraId="1CEA986F">
        <w:tblPrEx>
          <w:tblCellMar>
            <w:top w:w="0" w:type="dxa"/>
            <w:left w:w="108" w:type="dxa"/>
            <w:bottom w:w="0" w:type="dxa"/>
            <w:right w:w="108" w:type="dxa"/>
          </w:tblCellMar>
        </w:tblPrEx>
        <w:trPr>
          <w:trHeight w:val="369" w:hRule="atLeast"/>
          <w:jc w:val="center"/>
        </w:trPr>
        <w:tc>
          <w:tcPr>
            <w:tcW w:w="1276" w:type="dxa"/>
            <w:vAlign w:val="center"/>
          </w:tcPr>
          <w:p w14:paraId="3BEFCDD8">
            <w:pPr>
              <w:pStyle w:val="8"/>
            </w:pPr>
            <w:r>
              <w:t>满意度指标</w:t>
            </w:r>
          </w:p>
        </w:tc>
        <w:tc>
          <w:tcPr>
            <w:tcW w:w="1276" w:type="dxa"/>
            <w:vAlign w:val="center"/>
          </w:tcPr>
          <w:p w14:paraId="01A11D69">
            <w:pPr>
              <w:pStyle w:val="7"/>
            </w:pPr>
            <w:r>
              <w:t>服务对象满意度指标</w:t>
            </w:r>
          </w:p>
        </w:tc>
        <w:tc>
          <w:tcPr>
            <w:tcW w:w="1332" w:type="dxa"/>
            <w:vAlign w:val="center"/>
          </w:tcPr>
          <w:p w14:paraId="30A14DB3">
            <w:pPr>
              <w:pStyle w:val="7"/>
            </w:pPr>
            <w:r>
              <w:t>居民满意度</w:t>
            </w:r>
          </w:p>
        </w:tc>
        <w:tc>
          <w:tcPr>
            <w:tcW w:w="3430" w:type="dxa"/>
            <w:vAlign w:val="center"/>
          </w:tcPr>
          <w:p w14:paraId="597C7E3E">
            <w:pPr>
              <w:pStyle w:val="7"/>
            </w:pPr>
            <w:r>
              <w:t>居民满意度</w:t>
            </w:r>
          </w:p>
        </w:tc>
        <w:tc>
          <w:tcPr>
            <w:tcW w:w="2551" w:type="dxa"/>
            <w:vAlign w:val="center"/>
          </w:tcPr>
          <w:p w14:paraId="1B39ECFB">
            <w:pPr>
              <w:pStyle w:val="7"/>
            </w:pPr>
            <w:r>
              <w:t>≥90%</w:t>
            </w:r>
          </w:p>
        </w:tc>
      </w:tr>
    </w:tbl>
    <w:p w14:paraId="6C55097E">
      <w:pPr>
        <w:sectPr>
          <w:pgSz w:w="11900" w:h="16840"/>
          <w:pgMar w:top="1984" w:right="1304" w:bottom="1134" w:left="1304" w:header="720" w:footer="720" w:gutter="0"/>
          <w:cols w:space="720" w:num="1"/>
        </w:sectPr>
      </w:pPr>
    </w:p>
    <w:p w14:paraId="4CC77F84">
      <w:pPr>
        <w:spacing w:before="0" w:after="0" w:line="240" w:lineRule="auto"/>
        <w:ind w:firstLine="0"/>
        <w:jc w:val="center"/>
        <w:outlineLvl w:val="9"/>
      </w:pPr>
      <w:r>
        <w:rPr>
          <w:rFonts w:ascii="方正仿宋_GBK" w:hAnsi="方正仿宋_GBK" w:eastAsia="方正仿宋_GBK" w:cs="方正仿宋_GBK"/>
          <w:sz w:val="28"/>
        </w:rPr>
        <w:t xml:space="preserve"> </w:t>
      </w:r>
    </w:p>
    <w:p w14:paraId="7E79DA63">
      <w:pPr>
        <w:spacing w:before="0" w:after="0"/>
        <w:ind w:firstLine="560"/>
        <w:jc w:val="left"/>
        <w:outlineLvl w:val="3"/>
      </w:pPr>
      <w:bookmarkStart w:id="2" w:name="_Toc_4_4_0000000032"/>
      <w:r>
        <w:rPr>
          <w:rFonts w:hint="eastAsia" w:ascii="方正仿宋_GBK" w:hAnsi="方正仿宋_GBK" w:eastAsia="方正仿宋_GBK" w:cs="方正仿宋_GBK"/>
          <w:sz w:val="28"/>
          <w:lang w:val="en-US" w:eastAsia="zh-CN"/>
        </w:rPr>
        <w:t>3</w:t>
      </w:r>
      <w:r>
        <w:rPr>
          <w:rFonts w:ascii="方正仿宋_GBK" w:hAnsi="方正仿宋_GBK" w:eastAsia="方正仿宋_GBK" w:cs="方正仿宋_GBK"/>
          <w:sz w:val="28"/>
        </w:rPr>
        <w:t>.*2026年河长制中心水务综合管理专项绩效目标表</w:t>
      </w:r>
      <w:bookmarkEnd w:id="2"/>
    </w:p>
    <w:tbl>
      <w:tblPr>
        <w:tblStyle w:val="2"/>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7A2E7F2E">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35549C35">
            <w:pPr>
              <w:pStyle w:val="4"/>
            </w:pPr>
            <w:r>
              <w:t>370202天津市滨海新区河长制事务中心</w:t>
            </w:r>
          </w:p>
        </w:tc>
        <w:tc>
          <w:tcPr>
            <w:tcW w:w="1276" w:type="dxa"/>
            <w:tcBorders>
              <w:top w:val="single" w:color="FFFFFF" w:sz="6" w:space="0"/>
              <w:left w:val="single" w:color="FFFFFF" w:sz="6" w:space="0"/>
              <w:right w:val="single" w:color="FFFFFF" w:sz="6" w:space="0"/>
            </w:tcBorders>
            <w:vAlign w:val="center"/>
          </w:tcPr>
          <w:p w14:paraId="6E09E886">
            <w:pPr>
              <w:pStyle w:val="5"/>
            </w:pPr>
            <w:r>
              <w:t>单位：元</w:t>
            </w:r>
          </w:p>
        </w:tc>
      </w:tr>
      <w:tr w14:paraId="5F7BD8F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30866B7">
            <w:pPr>
              <w:pStyle w:val="6"/>
            </w:pPr>
            <w:r>
              <w:t>项目名称</w:t>
            </w:r>
          </w:p>
        </w:tc>
        <w:tc>
          <w:tcPr>
            <w:tcW w:w="8589" w:type="dxa"/>
            <w:gridSpan w:val="6"/>
            <w:vAlign w:val="center"/>
          </w:tcPr>
          <w:p w14:paraId="0F05FE25">
            <w:pPr>
              <w:pStyle w:val="7"/>
            </w:pPr>
            <w:r>
              <w:t>*2026年河长制中心水务综合管理专项</w:t>
            </w:r>
          </w:p>
        </w:tc>
      </w:tr>
      <w:tr w14:paraId="6298104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51508C86">
            <w:pPr>
              <w:pStyle w:val="6"/>
            </w:pPr>
            <w:r>
              <w:t>预算规模及资金用途</w:t>
            </w:r>
          </w:p>
        </w:tc>
        <w:tc>
          <w:tcPr>
            <w:tcW w:w="1276" w:type="dxa"/>
            <w:vAlign w:val="center"/>
          </w:tcPr>
          <w:p w14:paraId="05C8ABA7">
            <w:pPr>
              <w:pStyle w:val="6"/>
            </w:pPr>
            <w:r>
              <w:t>预算数</w:t>
            </w:r>
          </w:p>
        </w:tc>
        <w:tc>
          <w:tcPr>
            <w:tcW w:w="1332" w:type="dxa"/>
            <w:vAlign w:val="center"/>
          </w:tcPr>
          <w:p w14:paraId="2B49A07B">
            <w:pPr>
              <w:pStyle w:val="7"/>
            </w:pPr>
            <w:r>
              <w:t>5760000.00</w:t>
            </w:r>
          </w:p>
        </w:tc>
        <w:tc>
          <w:tcPr>
            <w:tcW w:w="1587" w:type="dxa"/>
            <w:vAlign w:val="center"/>
          </w:tcPr>
          <w:p w14:paraId="4B1FBF02">
            <w:pPr>
              <w:pStyle w:val="6"/>
            </w:pPr>
            <w:r>
              <w:t>其中：财政    资金</w:t>
            </w:r>
          </w:p>
        </w:tc>
        <w:tc>
          <w:tcPr>
            <w:tcW w:w="1843" w:type="dxa"/>
            <w:vAlign w:val="center"/>
          </w:tcPr>
          <w:p w14:paraId="356168DC">
            <w:pPr>
              <w:pStyle w:val="7"/>
            </w:pPr>
            <w:r>
              <w:t>5760000.00</w:t>
            </w:r>
          </w:p>
        </w:tc>
        <w:tc>
          <w:tcPr>
            <w:tcW w:w="1276" w:type="dxa"/>
            <w:vAlign w:val="center"/>
          </w:tcPr>
          <w:p w14:paraId="37440F3F">
            <w:pPr>
              <w:pStyle w:val="6"/>
            </w:pPr>
            <w:r>
              <w:t>其他资金</w:t>
            </w:r>
          </w:p>
        </w:tc>
        <w:tc>
          <w:tcPr>
            <w:tcW w:w="1276" w:type="dxa"/>
            <w:vAlign w:val="center"/>
          </w:tcPr>
          <w:p w14:paraId="0AC1529D">
            <w:pPr>
              <w:pStyle w:val="7"/>
            </w:pPr>
            <w:r>
              <w:t xml:space="preserve"> </w:t>
            </w:r>
          </w:p>
        </w:tc>
      </w:tr>
      <w:tr w14:paraId="69661E9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5E11C17C"/>
        </w:tc>
        <w:tc>
          <w:tcPr>
            <w:tcW w:w="8589" w:type="dxa"/>
            <w:gridSpan w:val="6"/>
            <w:vAlign w:val="center"/>
          </w:tcPr>
          <w:p w14:paraId="7EF2351B">
            <w:pPr>
              <w:pStyle w:val="7"/>
            </w:pPr>
            <w:r>
              <w:t>用于支付物业费、大楼运行费等，确保单位工作正常运转；河道及水利设施维护养管、河道监控设备维保等，保障安全运行效率，提高防汛能力，确保安全度汛。</w:t>
            </w:r>
          </w:p>
        </w:tc>
      </w:tr>
      <w:tr w14:paraId="6F509F7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4A52781">
            <w:pPr>
              <w:pStyle w:val="6"/>
            </w:pPr>
            <w:r>
              <w:t>绩效目标</w:t>
            </w:r>
          </w:p>
        </w:tc>
        <w:tc>
          <w:tcPr>
            <w:tcW w:w="8589" w:type="dxa"/>
            <w:gridSpan w:val="6"/>
            <w:vAlign w:val="center"/>
          </w:tcPr>
          <w:p w14:paraId="7A2A44A7">
            <w:pPr>
              <w:pStyle w:val="7"/>
            </w:pPr>
            <w:r>
              <w:t>1.</w:t>
            </w:r>
          </w:p>
          <w:p w14:paraId="60F07553">
            <w:pPr>
              <w:pStyle w:val="7"/>
            </w:pPr>
            <w:r>
              <w:t>用于支付物业费、大楼运行费等，确保单位工作正常运转；河道及水利设施维护养管、河道监控设备维保等，保障安全运行效率，提高防汛能力，确保安全度汛</w:t>
            </w:r>
          </w:p>
        </w:tc>
      </w:tr>
    </w:tbl>
    <w:p w14:paraId="56D7B69E">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681A76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4B1F0254">
            <w:pPr>
              <w:pStyle w:val="6"/>
            </w:pPr>
            <w:r>
              <w:t>一级指标</w:t>
            </w:r>
          </w:p>
        </w:tc>
        <w:tc>
          <w:tcPr>
            <w:tcW w:w="1276" w:type="dxa"/>
            <w:vAlign w:val="center"/>
          </w:tcPr>
          <w:p w14:paraId="0D77B162">
            <w:pPr>
              <w:pStyle w:val="6"/>
            </w:pPr>
            <w:r>
              <w:t>二级指标</w:t>
            </w:r>
          </w:p>
        </w:tc>
        <w:tc>
          <w:tcPr>
            <w:tcW w:w="1332" w:type="dxa"/>
            <w:vAlign w:val="center"/>
          </w:tcPr>
          <w:p w14:paraId="0AA9F178">
            <w:pPr>
              <w:pStyle w:val="6"/>
            </w:pPr>
            <w:r>
              <w:t>三级指标</w:t>
            </w:r>
          </w:p>
        </w:tc>
        <w:tc>
          <w:tcPr>
            <w:tcW w:w="3430" w:type="dxa"/>
            <w:vAlign w:val="center"/>
          </w:tcPr>
          <w:p w14:paraId="5ABA0CB0">
            <w:pPr>
              <w:pStyle w:val="6"/>
            </w:pPr>
            <w:r>
              <w:t>绩效指标描述</w:t>
            </w:r>
          </w:p>
        </w:tc>
        <w:tc>
          <w:tcPr>
            <w:tcW w:w="2551" w:type="dxa"/>
            <w:vAlign w:val="center"/>
          </w:tcPr>
          <w:p w14:paraId="474AF03B">
            <w:pPr>
              <w:pStyle w:val="6"/>
            </w:pPr>
            <w:r>
              <w:t>指标值</w:t>
            </w:r>
          </w:p>
        </w:tc>
      </w:tr>
      <w:tr w14:paraId="7F20A9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231BE68E">
            <w:pPr>
              <w:pStyle w:val="8"/>
            </w:pPr>
            <w:r>
              <w:t>产出指标</w:t>
            </w:r>
          </w:p>
        </w:tc>
        <w:tc>
          <w:tcPr>
            <w:tcW w:w="1276" w:type="dxa"/>
            <w:vAlign w:val="center"/>
          </w:tcPr>
          <w:p w14:paraId="737FE683">
            <w:pPr>
              <w:pStyle w:val="7"/>
            </w:pPr>
            <w:r>
              <w:t>数量指标</w:t>
            </w:r>
          </w:p>
        </w:tc>
        <w:tc>
          <w:tcPr>
            <w:tcW w:w="1332" w:type="dxa"/>
            <w:vAlign w:val="center"/>
          </w:tcPr>
          <w:p w14:paraId="5F175FA5">
            <w:pPr>
              <w:pStyle w:val="7"/>
            </w:pPr>
            <w:r>
              <w:t>完成运维项目数量</w:t>
            </w:r>
          </w:p>
        </w:tc>
        <w:tc>
          <w:tcPr>
            <w:tcW w:w="3430" w:type="dxa"/>
            <w:vAlign w:val="center"/>
          </w:tcPr>
          <w:p w14:paraId="097FD61E">
            <w:pPr>
              <w:pStyle w:val="7"/>
            </w:pPr>
            <w:r>
              <w:t xml:space="preserve">完成运维项目数量 </w:t>
            </w:r>
          </w:p>
        </w:tc>
        <w:tc>
          <w:tcPr>
            <w:tcW w:w="2551" w:type="dxa"/>
            <w:vAlign w:val="center"/>
          </w:tcPr>
          <w:p w14:paraId="5BFD6C64">
            <w:pPr>
              <w:pStyle w:val="7"/>
            </w:pPr>
            <w:r>
              <w:t>≥4项</w:t>
            </w:r>
          </w:p>
        </w:tc>
      </w:tr>
      <w:tr w14:paraId="6F639D6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3381E49"/>
        </w:tc>
        <w:tc>
          <w:tcPr>
            <w:tcW w:w="1276" w:type="dxa"/>
            <w:vAlign w:val="center"/>
          </w:tcPr>
          <w:p w14:paraId="53FB7ACE">
            <w:pPr>
              <w:pStyle w:val="7"/>
            </w:pPr>
            <w:r>
              <w:t>质量指标</w:t>
            </w:r>
          </w:p>
        </w:tc>
        <w:tc>
          <w:tcPr>
            <w:tcW w:w="1332" w:type="dxa"/>
            <w:vAlign w:val="center"/>
          </w:tcPr>
          <w:p w14:paraId="2261E05D">
            <w:pPr>
              <w:pStyle w:val="7"/>
            </w:pPr>
            <w:r>
              <w:t>单位正常运行率</w:t>
            </w:r>
          </w:p>
        </w:tc>
        <w:tc>
          <w:tcPr>
            <w:tcW w:w="3430" w:type="dxa"/>
            <w:vAlign w:val="center"/>
          </w:tcPr>
          <w:p w14:paraId="659A68D2">
            <w:pPr>
              <w:pStyle w:val="7"/>
            </w:pPr>
            <w:r>
              <w:t>单位正常运行率</w:t>
            </w:r>
          </w:p>
        </w:tc>
        <w:tc>
          <w:tcPr>
            <w:tcW w:w="2551" w:type="dxa"/>
            <w:vAlign w:val="center"/>
          </w:tcPr>
          <w:p w14:paraId="096A625F">
            <w:pPr>
              <w:pStyle w:val="7"/>
            </w:pPr>
            <w:r>
              <w:t>≥95%</w:t>
            </w:r>
          </w:p>
        </w:tc>
      </w:tr>
      <w:tr w14:paraId="3FED59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F157375"/>
        </w:tc>
        <w:tc>
          <w:tcPr>
            <w:tcW w:w="1276" w:type="dxa"/>
            <w:vAlign w:val="center"/>
          </w:tcPr>
          <w:p w14:paraId="0FF30C16">
            <w:pPr>
              <w:pStyle w:val="7"/>
            </w:pPr>
            <w:r>
              <w:t>时效指标</w:t>
            </w:r>
          </w:p>
        </w:tc>
        <w:tc>
          <w:tcPr>
            <w:tcW w:w="1332" w:type="dxa"/>
            <w:vAlign w:val="center"/>
          </w:tcPr>
          <w:p w14:paraId="4B16C052">
            <w:pPr>
              <w:pStyle w:val="7"/>
            </w:pPr>
            <w:r>
              <w:t>各项任务完成时间</w:t>
            </w:r>
          </w:p>
        </w:tc>
        <w:tc>
          <w:tcPr>
            <w:tcW w:w="3430" w:type="dxa"/>
            <w:vAlign w:val="center"/>
          </w:tcPr>
          <w:p w14:paraId="2418A2E2">
            <w:pPr>
              <w:pStyle w:val="7"/>
            </w:pPr>
            <w:r>
              <w:t>各项任务完成时间</w:t>
            </w:r>
          </w:p>
        </w:tc>
        <w:tc>
          <w:tcPr>
            <w:tcW w:w="2551" w:type="dxa"/>
            <w:vAlign w:val="center"/>
          </w:tcPr>
          <w:p w14:paraId="1A4D6C39">
            <w:pPr>
              <w:pStyle w:val="7"/>
            </w:pPr>
            <w:r>
              <w:t>2026年12月31日前</w:t>
            </w:r>
          </w:p>
        </w:tc>
      </w:tr>
      <w:tr w14:paraId="2742F8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119CDB4"/>
        </w:tc>
        <w:tc>
          <w:tcPr>
            <w:tcW w:w="1276" w:type="dxa"/>
            <w:vAlign w:val="center"/>
          </w:tcPr>
          <w:p w14:paraId="298BF7FD">
            <w:pPr>
              <w:pStyle w:val="7"/>
            </w:pPr>
            <w:r>
              <w:t>成本指标</w:t>
            </w:r>
          </w:p>
        </w:tc>
        <w:tc>
          <w:tcPr>
            <w:tcW w:w="1332" w:type="dxa"/>
            <w:vAlign w:val="center"/>
          </w:tcPr>
          <w:p w14:paraId="59DC9B60">
            <w:pPr>
              <w:pStyle w:val="7"/>
            </w:pPr>
            <w:r>
              <w:t>项目总成本</w:t>
            </w:r>
          </w:p>
        </w:tc>
        <w:tc>
          <w:tcPr>
            <w:tcW w:w="3430" w:type="dxa"/>
            <w:vAlign w:val="center"/>
          </w:tcPr>
          <w:p w14:paraId="01D09DB8">
            <w:pPr>
              <w:pStyle w:val="7"/>
            </w:pPr>
            <w:r>
              <w:t>项目总成本</w:t>
            </w:r>
          </w:p>
        </w:tc>
        <w:tc>
          <w:tcPr>
            <w:tcW w:w="2551" w:type="dxa"/>
            <w:vAlign w:val="center"/>
          </w:tcPr>
          <w:p w14:paraId="4E7935FC">
            <w:pPr>
              <w:pStyle w:val="7"/>
            </w:pPr>
            <w:r>
              <w:t>≤576万元</w:t>
            </w:r>
          </w:p>
        </w:tc>
      </w:tr>
      <w:tr w14:paraId="045D7E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89BE847">
            <w:pPr>
              <w:pStyle w:val="8"/>
            </w:pPr>
            <w:r>
              <w:t>效益指标</w:t>
            </w:r>
          </w:p>
        </w:tc>
        <w:tc>
          <w:tcPr>
            <w:tcW w:w="1276" w:type="dxa"/>
            <w:vAlign w:val="center"/>
          </w:tcPr>
          <w:p w14:paraId="7983875F">
            <w:pPr>
              <w:pStyle w:val="7"/>
            </w:pPr>
            <w:r>
              <w:t>社会效益指标</w:t>
            </w:r>
          </w:p>
        </w:tc>
        <w:tc>
          <w:tcPr>
            <w:tcW w:w="1332" w:type="dxa"/>
            <w:vAlign w:val="center"/>
          </w:tcPr>
          <w:p w14:paraId="2035D273">
            <w:pPr>
              <w:pStyle w:val="7"/>
            </w:pPr>
            <w:r>
              <w:t>保障各项工作正常运转</w:t>
            </w:r>
          </w:p>
        </w:tc>
        <w:tc>
          <w:tcPr>
            <w:tcW w:w="3430" w:type="dxa"/>
            <w:vAlign w:val="center"/>
          </w:tcPr>
          <w:p w14:paraId="57971D6E">
            <w:pPr>
              <w:pStyle w:val="7"/>
            </w:pPr>
            <w:r>
              <w:t>保障各项工作正常运转</w:t>
            </w:r>
          </w:p>
        </w:tc>
        <w:tc>
          <w:tcPr>
            <w:tcW w:w="2551" w:type="dxa"/>
            <w:vAlign w:val="center"/>
          </w:tcPr>
          <w:p w14:paraId="52A7EA7D">
            <w:pPr>
              <w:pStyle w:val="7"/>
            </w:pPr>
            <w:r>
              <w:t>切实保障</w:t>
            </w:r>
          </w:p>
        </w:tc>
      </w:tr>
      <w:tr w14:paraId="37ACD7D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4C65448">
            <w:pPr>
              <w:pStyle w:val="8"/>
            </w:pPr>
            <w:r>
              <w:t>满意度指标</w:t>
            </w:r>
          </w:p>
        </w:tc>
        <w:tc>
          <w:tcPr>
            <w:tcW w:w="1276" w:type="dxa"/>
            <w:vAlign w:val="center"/>
          </w:tcPr>
          <w:p w14:paraId="01A54C56">
            <w:pPr>
              <w:pStyle w:val="7"/>
            </w:pPr>
            <w:r>
              <w:t>服务对象满意度指标</w:t>
            </w:r>
          </w:p>
        </w:tc>
        <w:tc>
          <w:tcPr>
            <w:tcW w:w="1332" w:type="dxa"/>
            <w:vAlign w:val="center"/>
          </w:tcPr>
          <w:p w14:paraId="6449D88E">
            <w:pPr>
              <w:pStyle w:val="7"/>
            </w:pPr>
            <w:r>
              <w:t>单位工作人员满意度</w:t>
            </w:r>
          </w:p>
        </w:tc>
        <w:tc>
          <w:tcPr>
            <w:tcW w:w="3430" w:type="dxa"/>
            <w:vAlign w:val="center"/>
          </w:tcPr>
          <w:p w14:paraId="0F78E6D5">
            <w:pPr>
              <w:pStyle w:val="7"/>
            </w:pPr>
            <w:r>
              <w:t>单位工作人员满意度</w:t>
            </w:r>
          </w:p>
        </w:tc>
        <w:tc>
          <w:tcPr>
            <w:tcW w:w="2551" w:type="dxa"/>
            <w:vAlign w:val="center"/>
          </w:tcPr>
          <w:p w14:paraId="681D68E8">
            <w:pPr>
              <w:pStyle w:val="7"/>
            </w:pPr>
            <w:r>
              <w:t xml:space="preserve">≥95% </w:t>
            </w:r>
          </w:p>
        </w:tc>
      </w:tr>
    </w:tbl>
    <w:p w14:paraId="6B1ABA05">
      <w:pPr>
        <w:sectPr>
          <w:pgSz w:w="11900" w:h="16840"/>
          <w:pgMar w:top="1984" w:right="1304" w:bottom="1134" w:left="1304" w:header="720" w:footer="720" w:gutter="0"/>
          <w:cols w:space="720" w:num="1"/>
        </w:sectPr>
      </w:pPr>
    </w:p>
    <w:p w14:paraId="21F7193E">
      <w:pPr>
        <w:spacing w:before="0" w:after="0" w:line="240" w:lineRule="auto"/>
        <w:ind w:firstLine="0"/>
        <w:jc w:val="center"/>
        <w:outlineLvl w:val="9"/>
      </w:pPr>
      <w:r>
        <w:rPr>
          <w:rFonts w:ascii="方正仿宋_GBK" w:hAnsi="方正仿宋_GBK" w:eastAsia="方正仿宋_GBK" w:cs="方正仿宋_GBK"/>
          <w:sz w:val="28"/>
        </w:rPr>
        <w:t xml:space="preserve"> </w:t>
      </w:r>
    </w:p>
    <w:p w14:paraId="7082AF15">
      <w:pPr>
        <w:spacing w:before="0" w:after="0"/>
        <w:ind w:firstLine="560"/>
        <w:jc w:val="left"/>
        <w:outlineLvl w:val="3"/>
      </w:pPr>
      <w:bookmarkStart w:id="3" w:name="_Toc_4_4_0000000033"/>
      <w:r>
        <w:rPr>
          <w:rFonts w:hint="eastAsia" w:ascii="方正仿宋_GBK" w:hAnsi="方正仿宋_GBK" w:eastAsia="方正仿宋_GBK" w:cs="方正仿宋_GBK"/>
          <w:sz w:val="28"/>
          <w:lang w:val="en-US" w:eastAsia="zh-CN"/>
        </w:rPr>
        <w:t>4</w:t>
      </w:r>
      <w:r>
        <w:rPr>
          <w:rFonts w:ascii="方正仿宋_GBK" w:hAnsi="方正仿宋_GBK" w:eastAsia="方正仿宋_GBK" w:cs="方正仿宋_GBK"/>
          <w:sz w:val="28"/>
        </w:rPr>
        <w:t>.*2026年水土保持专项经费绩效目标表</w:t>
      </w:r>
      <w:bookmarkEnd w:id="3"/>
    </w:p>
    <w:tbl>
      <w:tblPr>
        <w:tblStyle w:val="2"/>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4F0390A4">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2860E729">
            <w:pPr>
              <w:pStyle w:val="4"/>
            </w:pPr>
            <w:r>
              <w:t>370202天津市滨海新区河长制事务中心</w:t>
            </w:r>
          </w:p>
        </w:tc>
        <w:tc>
          <w:tcPr>
            <w:tcW w:w="1276" w:type="dxa"/>
            <w:tcBorders>
              <w:top w:val="single" w:color="FFFFFF" w:sz="6" w:space="0"/>
              <w:left w:val="single" w:color="FFFFFF" w:sz="6" w:space="0"/>
              <w:right w:val="single" w:color="FFFFFF" w:sz="6" w:space="0"/>
            </w:tcBorders>
            <w:vAlign w:val="center"/>
          </w:tcPr>
          <w:p w14:paraId="4F8D51A1">
            <w:pPr>
              <w:pStyle w:val="5"/>
            </w:pPr>
            <w:r>
              <w:t>单位：元</w:t>
            </w:r>
          </w:p>
        </w:tc>
      </w:tr>
      <w:tr w14:paraId="4617AD9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DDD802C">
            <w:pPr>
              <w:pStyle w:val="6"/>
            </w:pPr>
            <w:r>
              <w:t>项目名称</w:t>
            </w:r>
          </w:p>
        </w:tc>
        <w:tc>
          <w:tcPr>
            <w:tcW w:w="8589" w:type="dxa"/>
            <w:gridSpan w:val="6"/>
            <w:vAlign w:val="center"/>
          </w:tcPr>
          <w:p w14:paraId="6AD9E842">
            <w:pPr>
              <w:pStyle w:val="7"/>
            </w:pPr>
            <w:r>
              <w:t>*2026年水土保持专项经费</w:t>
            </w:r>
          </w:p>
        </w:tc>
      </w:tr>
      <w:tr w14:paraId="28298BA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55CB51B">
            <w:pPr>
              <w:pStyle w:val="6"/>
            </w:pPr>
            <w:r>
              <w:t>预算规模及资金用途</w:t>
            </w:r>
          </w:p>
        </w:tc>
        <w:tc>
          <w:tcPr>
            <w:tcW w:w="1276" w:type="dxa"/>
            <w:vAlign w:val="center"/>
          </w:tcPr>
          <w:p w14:paraId="1920168A">
            <w:pPr>
              <w:pStyle w:val="6"/>
            </w:pPr>
            <w:r>
              <w:t>预算数</w:t>
            </w:r>
          </w:p>
        </w:tc>
        <w:tc>
          <w:tcPr>
            <w:tcW w:w="1332" w:type="dxa"/>
            <w:vAlign w:val="center"/>
          </w:tcPr>
          <w:p w14:paraId="65F5443C">
            <w:pPr>
              <w:pStyle w:val="7"/>
            </w:pPr>
            <w:r>
              <w:t>3000000.00</w:t>
            </w:r>
          </w:p>
        </w:tc>
        <w:tc>
          <w:tcPr>
            <w:tcW w:w="1587" w:type="dxa"/>
            <w:vAlign w:val="center"/>
          </w:tcPr>
          <w:p w14:paraId="62A79CF2">
            <w:pPr>
              <w:pStyle w:val="6"/>
            </w:pPr>
            <w:r>
              <w:t>其中：财政    资金</w:t>
            </w:r>
          </w:p>
        </w:tc>
        <w:tc>
          <w:tcPr>
            <w:tcW w:w="1843" w:type="dxa"/>
            <w:vAlign w:val="center"/>
          </w:tcPr>
          <w:p w14:paraId="234826B0">
            <w:pPr>
              <w:pStyle w:val="7"/>
            </w:pPr>
            <w:r>
              <w:t>3000000.00</w:t>
            </w:r>
          </w:p>
        </w:tc>
        <w:tc>
          <w:tcPr>
            <w:tcW w:w="1276" w:type="dxa"/>
            <w:vAlign w:val="center"/>
          </w:tcPr>
          <w:p w14:paraId="126B93C5">
            <w:pPr>
              <w:pStyle w:val="6"/>
            </w:pPr>
            <w:r>
              <w:t>其他资金</w:t>
            </w:r>
          </w:p>
        </w:tc>
        <w:tc>
          <w:tcPr>
            <w:tcW w:w="1276" w:type="dxa"/>
            <w:vAlign w:val="center"/>
          </w:tcPr>
          <w:p w14:paraId="230F407D">
            <w:pPr>
              <w:pStyle w:val="7"/>
            </w:pPr>
            <w:r>
              <w:t xml:space="preserve"> </w:t>
            </w:r>
          </w:p>
        </w:tc>
      </w:tr>
      <w:tr w14:paraId="57B395A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5C055137"/>
        </w:tc>
        <w:tc>
          <w:tcPr>
            <w:tcW w:w="8589" w:type="dxa"/>
            <w:gridSpan w:val="6"/>
            <w:vAlign w:val="center"/>
          </w:tcPr>
          <w:p w14:paraId="7A7A03D5">
            <w:pPr>
              <w:pStyle w:val="7"/>
            </w:pPr>
            <w:r>
              <w:t>通过对荒地排河海景大道至南港铁路段左堤水土流失严重段迎水侧岸坡进行治理，河道治理长度1.662KM，实现减少水土流失，改善河道生态环境，保障排涝安全。</w:t>
            </w:r>
            <w:r>
              <w:tab/>
            </w:r>
            <w:r>
              <w:tab/>
            </w:r>
            <w:r>
              <w:tab/>
            </w:r>
            <w:r>
              <w:tab/>
            </w:r>
            <w:r>
              <w:tab/>
            </w:r>
            <w:r>
              <w:tab/>
            </w:r>
          </w:p>
          <w:p w14:paraId="04CE3615">
            <w:pPr>
              <w:pStyle w:val="7"/>
            </w:pPr>
          </w:p>
        </w:tc>
      </w:tr>
      <w:tr w14:paraId="105618E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391DF85">
            <w:pPr>
              <w:pStyle w:val="6"/>
            </w:pPr>
            <w:r>
              <w:t>绩效目标</w:t>
            </w:r>
          </w:p>
        </w:tc>
        <w:tc>
          <w:tcPr>
            <w:tcW w:w="8589" w:type="dxa"/>
            <w:gridSpan w:val="6"/>
            <w:vAlign w:val="center"/>
          </w:tcPr>
          <w:p w14:paraId="61A1B943">
            <w:pPr>
              <w:pStyle w:val="7"/>
            </w:pPr>
            <w:r>
              <w:t>1.通过对荒地排河海景大道至南港铁路段左堤水土流失严重段迎水侧岸坡进行治理，河道治理长度1.662KM，实现减少水土流失，改善河道生态环境，保障排涝安全。</w:t>
            </w:r>
          </w:p>
        </w:tc>
      </w:tr>
    </w:tbl>
    <w:p w14:paraId="3E4F15F8">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63E6E8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1C4FFB41">
            <w:pPr>
              <w:pStyle w:val="6"/>
            </w:pPr>
            <w:r>
              <w:t>一级指标</w:t>
            </w:r>
          </w:p>
        </w:tc>
        <w:tc>
          <w:tcPr>
            <w:tcW w:w="1276" w:type="dxa"/>
            <w:vAlign w:val="center"/>
          </w:tcPr>
          <w:p w14:paraId="08EF8845">
            <w:pPr>
              <w:pStyle w:val="6"/>
            </w:pPr>
            <w:r>
              <w:t>二级指标</w:t>
            </w:r>
          </w:p>
        </w:tc>
        <w:tc>
          <w:tcPr>
            <w:tcW w:w="1332" w:type="dxa"/>
            <w:vAlign w:val="center"/>
          </w:tcPr>
          <w:p w14:paraId="738D8B9E">
            <w:pPr>
              <w:pStyle w:val="6"/>
            </w:pPr>
            <w:r>
              <w:t>三级指标</w:t>
            </w:r>
          </w:p>
        </w:tc>
        <w:tc>
          <w:tcPr>
            <w:tcW w:w="3430" w:type="dxa"/>
            <w:vAlign w:val="center"/>
          </w:tcPr>
          <w:p w14:paraId="6BD82A75">
            <w:pPr>
              <w:pStyle w:val="6"/>
            </w:pPr>
            <w:r>
              <w:t>绩效指标描述</w:t>
            </w:r>
          </w:p>
        </w:tc>
        <w:tc>
          <w:tcPr>
            <w:tcW w:w="2551" w:type="dxa"/>
            <w:vAlign w:val="center"/>
          </w:tcPr>
          <w:p w14:paraId="3D541F05">
            <w:pPr>
              <w:pStyle w:val="6"/>
            </w:pPr>
            <w:r>
              <w:t>指标值</w:t>
            </w:r>
          </w:p>
        </w:tc>
      </w:tr>
      <w:tr w14:paraId="5A14B7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0CC861CF">
            <w:pPr>
              <w:pStyle w:val="8"/>
            </w:pPr>
            <w:r>
              <w:t>产出指标</w:t>
            </w:r>
          </w:p>
        </w:tc>
        <w:tc>
          <w:tcPr>
            <w:tcW w:w="1276" w:type="dxa"/>
            <w:vAlign w:val="center"/>
          </w:tcPr>
          <w:p w14:paraId="582E4A3D">
            <w:pPr>
              <w:pStyle w:val="7"/>
            </w:pPr>
            <w:r>
              <w:t>数量指标</w:t>
            </w:r>
          </w:p>
        </w:tc>
        <w:tc>
          <w:tcPr>
            <w:tcW w:w="1332" w:type="dxa"/>
            <w:vAlign w:val="center"/>
          </w:tcPr>
          <w:p w14:paraId="76B87DEA">
            <w:pPr>
              <w:pStyle w:val="7"/>
            </w:pPr>
            <w:r>
              <w:t>河道治理长度</w:t>
            </w:r>
          </w:p>
        </w:tc>
        <w:tc>
          <w:tcPr>
            <w:tcW w:w="3430" w:type="dxa"/>
            <w:vAlign w:val="center"/>
          </w:tcPr>
          <w:p w14:paraId="38032996">
            <w:pPr>
              <w:pStyle w:val="7"/>
            </w:pPr>
            <w:r>
              <w:t>河道治理长度</w:t>
            </w:r>
          </w:p>
        </w:tc>
        <w:tc>
          <w:tcPr>
            <w:tcW w:w="2551" w:type="dxa"/>
            <w:vAlign w:val="center"/>
          </w:tcPr>
          <w:p w14:paraId="2E02C394">
            <w:pPr>
              <w:pStyle w:val="7"/>
            </w:pPr>
            <w:r>
              <w:t>≥1.66km</w:t>
            </w:r>
          </w:p>
        </w:tc>
      </w:tr>
      <w:tr w14:paraId="5FBCC0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777C3D8"/>
        </w:tc>
        <w:tc>
          <w:tcPr>
            <w:tcW w:w="1276" w:type="dxa"/>
            <w:vAlign w:val="center"/>
          </w:tcPr>
          <w:p w14:paraId="6E5B2235">
            <w:pPr>
              <w:pStyle w:val="7"/>
            </w:pPr>
            <w:r>
              <w:t>质量指标</w:t>
            </w:r>
          </w:p>
        </w:tc>
        <w:tc>
          <w:tcPr>
            <w:tcW w:w="1332" w:type="dxa"/>
            <w:vAlign w:val="center"/>
          </w:tcPr>
          <w:p w14:paraId="08BDB529">
            <w:pPr>
              <w:pStyle w:val="7"/>
            </w:pPr>
            <w:r>
              <w:t>竣工验收合格率</w:t>
            </w:r>
          </w:p>
        </w:tc>
        <w:tc>
          <w:tcPr>
            <w:tcW w:w="3430" w:type="dxa"/>
            <w:vAlign w:val="center"/>
          </w:tcPr>
          <w:p w14:paraId="76E98C18">
            <w:pPr>
              <w:pStyle w:val="7"/>
            </w:pPr>
            <w:r>
              <w:t>竣工验收合格率</w:t>
            </w:r>
          </w:p>
        </w:tc>
        <w:tc>
          <w:tcPr>
            <w:tcW w:w="2551" w:type="dxa"/>
            <w:vAlign w:val="center"/>
          </w:tcPr>
          <w:p w14:paraId="799ED1F4">
            <w:pPr>
              <w:pStyle w:val="7"/>
            </w:pPr>
            <w:r>
              <w:t>100%</w:t>
            </w:r>
          </w:p>
        </w:tc>
      </w:tr>
      <w:tr w14:paraId="53BEBB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5FEFC6D"/>
        </w:tc>
        <w:tc>
          <w:tcPr>
            <w:tcW w:w="1276" w:type="dxa"/>
            <w:vAlign w:val="center"/>
          </w:tcPr>
          <w:p w14:paraId="004D8182">
            <w:pPr>
              <w:pStyle w:val="7"/>
            </w:pPr>
            <w:r>
              <w:t>时效指标</w:t>
            </w:r>
          </w:p>
        </w:tc>
        <w:tc>
          <w:tcPr>
            <w:tcW w:w="1332" w:type="dxa"/>
            <w:vAlign w:val="center"/>
          </w:tcPr>
          <w:p w14:paraId="6E01E115">
            <w:pPr>
              <w:pStyle w:val="7"/>
            </w:pPr>
            <w:r>
              <w:t>建设工期</w:t>
            </w:r>
          </w:p>
        </w:tc>
        <w:tc>
          <w:tcPr>
            <w:tcW w:w="3430" w:type="dxa"/>
            <w:vAlign w:val="center"/>
          </w:tcPr>
          <w:p w14:paraId="7D22B3E6">
            <w:pPr>
              <w:pStyle w:val="7"/>
            </w:pPr>
            <w:r>
              <w:t>建设工期</w:t>
            </w:r>
          </w:p>
        </w:tc>
        <w:tc>
          <w:tcPr>
            <w:tcW w:w="2551" w:type="dxa"/>
            <w:vAlign w:val="center"/>
          </w:tcPr>
          <w:p w14:paraId="4467C390">
            <w:pPr>
              <w:pStyle w:val="7"/>
            </w:pPr>
            <w:r>
              <w:t>≤3月</w:t>
            </w:r>
          </w:p>
        </w:tc>
      </w:tr>
      <w:tr w14:paraId="31CE859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A1086D4"/>
        </w:tc>
        <w:tc>
          <w:tcPr>
            <w:tcW w:w="1276" w:type="dxa"/>
            <w:vAlign w:val="center"/>
          </w:tcPr>
          <w:p w14:paraId="4B004AB3">
            <w:pPr>
              <w:pStyle w:val="7"/>
            </w:pPr>
            <w:r>
              <w:t>成本指标</w:t>
            </w:r>
          </w:p>
        </w:tc>
        <w:tc>
          <w:tcPr>
            <w:tcW w:w="1332" w:type="dxa"/>
            <w:vAlign w:val="center"/>
          </w:tcPr>
          <w:p w14:paraId="4582CD45">
            <w:pPr>
              <w:pStyle w:val="7"/>
            </w:pPr>
            <w:r>
              <w:t>工程建设成本</w:t>
            </w:r>
          </w:p>
        </w:tc>
        <w:tc>
          <w:tcPr>
            <w:tcW w:w="3430" w:type="dxa"/>
            <w:vAlign w:val="center"/>
          </w:tcPr>
          <w:p w14:paraId="493AA13B">
            <w:pPr>
              <w:pStyle w:val="7"/>
            </w:pPr>
            <w:r>
              <w:t>工程建设成本</w:t>
            </w:r>
          </w:p>
        </w:tc>
        <w:tc>
          <w:tcPr>
            <w:tcW w:w="2551" w:type="dxa"/>
            <w:vAlign w:val="center"/>
          </w:tcPr>
          <w:p w14:paraId="121E9F72">
            <w:pPr>
              <w:pStyle w:val="7"/>
            </w:pPr>
            <w:r>
              <w:t>≤300万元</w:t>
            </w:r>
          </w:p>
        </w:tc>
      </w:tr>
      <w:tr w14:paraId="6B23B70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EA91870">
            <w:pPr>
              <w:pStyle w:val="8"/>
            </w:pPr>
            <w:r>
              <w:t>效益指标</w:t>
            </w:r>
          </w:p>
        </w:tc>
        <w:tc>
          <w:tcPr>
            <w:tcW w:w="1276" w:type="dxa"/>
            <w:vAlign w:val="center"/>
          </w:tcPr>
          <w:p w14:paraId="4B442200">
            <w:pPr>
              <w:pStyle w:val="7"/>
            </w:pPr>
            <w:r>
              <w:t>社会效益指标</w:t>
            </w:r>
          </w:p>
        </w:tc>
        <w:tc>
          <w:tcPr>
            <w:tcW w:w="1332" w:type="dxa"/>
            <w:vAlign w:val="center"/>
          </w:tcPr>
          <w:p w14:paraId="7FCDFC08">
            <w:pPr>
              <w:pStyle w:val="7"/>
            </w:pPr>
            <w:r>
              <w:t>保障排涝安全</w:t>
            </w:r>
          </w:p>
        </w:tc>
        <w:tc>
          <w:tcPr>
            <w:tcW w:w="3430" w:type="dxa"/>
            <w:vAlign w:val="center"/>
          </w:tcPr>
          <w:p w14:paraId="5E361FBE">
            <w:pPr>
              <w:pStyle w:val="7"/>
            </w:pPr>
            <w:r>
              <w:t>保障排涝安全</w:t>
            </w:r>
          </w:p>
        </w:tc>
        <w:tc>
          <w:tcPr>
            <w:tcW w:w="2551" w:type="dxa"/>
            <w:vAlign w:val="center"/>
          </w:tcPr>
          <w:p w14:paraId="4F2872D0">
            <w:pPr>
              <w:pStyle w:val="7"/>
            </w:pPr>
            <w:r>
              <w:t>有效保障</w:t>
            </w:r>
          </w:p>
        </w:tc>
      </w:tr>
      <w:tr w14:paraId="551C45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8A56D34">
            <w:pPr>
              <w:pStyle w:val="8"/>
            </w:pPr>
            <w:r>
              <w:t>效益指标</w:t>
            </w:r>
          </w:p>
        </w:tc>
        <w:tc>
          <w:tcPr>
            <w:tcW w:w="1276" w:type="dxa"/>
            <w:vAlign w:val="center"/>
          </w:tcPr>
          <w:p w14:paraId="5447001E">
            <w:pPr>
              <w:pStyle w:val="7"/>
            </w:pPr>
            <w:r>
              <w:t>生态效益指标</w:t>
            </w:r>
          </w:p>
        </w:tc>
        <w:tc>
          <w:tcPr>
            <w:tcW w:w="1332" w:type="dxa"/>
            <w:vAlign w:val="center"/>
          </w:tcPr>
          <w:p w14:paraId="7350D792">
            <w:pPr>
              <w:pStyle w:val="7"/>
            </w:pPr>
            <w:r>
              <w:t>改善河道生态环境</w:t>
            </w:r>
          </w:p>
        </w:tc>
        <w:tc>
          <w:tcPr>
            <w:tcW w:w="3430" w:type="dxa"/>
            <w:vAlign w:val="center"/>
          </w:tcPr>
          <w:p w14:paraId="421A45F3">
            <w:pPr>
              <w:pStyle w:val="7"/>
            </w:pPr>
            <w:r>
              <w:t>改善河道生态环境</w:t>
            </w:r>
          </w:p>
        </w:tc>
        <w:tc>
          <w:tcPr>
            <w:tcW w:w="2551" w:type="dxa"/>
            <w:vAlign w:val="center"/>
          </w:tcPr>
          <w:p w14:paraId="5C6B1EB4">
            <w:pPr>
              <w:pStyle w:val="7"/>
            </w:pPr>
            <w:r>
              <w:t>有效保障</w:t>
            </w:r>
          </w:p>
        </w:tc>
      </w:tr>
      <w:tr w14:paraId="53C8B42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5AB4CB2">
            <w:pPr>
              <w:pStyle w:val="8"/>
            </w:pPr>
            <w:r>
              <w:t>满意度指标</w:t>
            </w:r>
          </w:p>
        </w:tc>
        <w:tc>
          <w:tcPr>
            <w:tcW w:w="1276" w:type="dxa"/>
            <w:vAlign w:val="center"/>
          </w:tcPr>
          <w:p w14:paraId="5A70F4CB">
            <w:pPr>
              <w:pStyle w:val="7"/>
            </w:pPr>
            <w:r>
              <w:t>服务对象满意度指标</w:t>
            </w:r>
          </w:p>
        </w:tc>
        <w:tc>
          <w:tcPr>
            <w:tcW w:w="1332" w:type="dxa"/>
            <w:vAlign w:val="center"/>
          </w:tcPr>
          <w:p w14:paraId="7A648486">
            <w:pPr>
              <w:pStyle w:val="7"/>
            </w:pPr>
            <w:r>
              <w:t>周边群众满意度</w:t>
            </w:r>
          </w:p>
        </w:tc>
        <w:tc>
          <w:tcPr>
            <w:tcW w:w="3430" w:type="dxa"/>
            <w:vAlign w:val="center"/>
          </w:tcPr>
          <w:p w14:paraId="06BAB022">
            <w:pPr>
              <w:pStyle w:val="7"/>
            </w:pPr>
            <w:r>
              <w:t>周边群众满意度</w:t>
            </w:r>
          </w:p>
        </w:tc>
        <w:tc>
          <w:tcPr>
            <w:tcW w:w="2551" w:type="dxa"/>
            <w:vAlign w:val="center"/>
          </w:tcPr>
          <w:p w14:paraId="75047D62">
            <w:pPr>
              <w:pStyle w:val="7"/>
            </w:pPr>
            <w:r>
              <w:t>≥85</w:t>
            </w:r>
          </w:p>
        </w:tc>
      </w:tr>
    </w:tbl>
    <w:p w14:paraId="65652382">
      <w:pPr>
        <w:sectPr>
          <w:pgSz w:w="11900" w:h="16840"/>
          <w:pgMar w:top="1984" w:right="1304" w:bottom="1134" w:left="1304" w:header="720" w:footer="720" w:gutter="0"/>
          <w:cols w:space="720" w:num="1"/>
        </w:sectPr>
      </w:pPr>
    </w:p>
    <w:p w14:paraId="0E00D337">
      <w:pPr>
        <w:spacing w:before="0" w:after="0" w:line="240" w:lineRule="auto"/>
        <w:ind w:firstLine="0"/>
        <w:jc w:val="both"/>
        <w:outlineLvl w:val="9"/>
      </w:pPr>
      <w:r>
        <w:rPr>
          <w:rFonts w:ascii="方正仿宋_GBK" w:hAnsi="方正仿宋_GBK" w:eastAsia="方正仿宋_GBK" w:cs="方正仿宋_GBK"/>
          <w:sz w:val="28"/>
        </w:rPr>
        <w:t xml:space="preserve"> </w:t>
      </w:r>
    </w:p>
    <w:p w14:paraId="7E7C179D">
      <w:pPr>
        <w:spacing w:before="0" w:after="0" w:line="240" w:lineRule="auto"/>
        <w:ind w:firstLine="0"/>
        <w:jc w:val="center"/>
        <w:outlineLvl w:val="9"/>
      </w:pPr>
      <w:r>
        <w:rPr>
          <w:rFonts w:ascii="方正仿宋_GBK" w:hAnsi="方正仿宋_GBK" w:eastAsia="方正仿宋_GBK" w:cs="方正仿宋_GBK"/>
          <w:sz w:val="28"/>
        </w:rPr>
        <w:t xml:space="preserve">  </w:t>
      </w:r>
    </w:p>
    <w:p w14:paraId="4980D47A">
      <w:pPr>
        <w:spacing w:before="0" w:after="0"/>
        <w:ind w:firstLine="560"/>
        <w:jc w:val="left"/>
        <w:outlineLvl w:val="3"/>
      </w:pPr>
      <w:bookmarkStart w:id="4" w:name="_Toc_4_4_0000000037"/>
      <w:r>
        <w:rPr>
          <w:rFonts w:hint="eastAsia" w:ascii="方正仿宋_GBK" w:hAnsi="方正仿宋_GBK" w:eastAsia="方正仿宋_GBK" w:cs="方正仿宋_GBK"/>
          <w:sz w:val="28"/>
          <w:lang w:val="en-US" w:eastAsia="zh-CN"/>
        </w:rPr>
        <w:t>5</w:t>
      </w:r>
      <w:r>
        <w:rPr>
          <w:rFonts w:ascii="方正仿宋_GBK" w:hAnsi="方正仿宋_GBK" w:eastAsia="方正仿宋_GBK" w:cs="方正仿宋_GBK"/>
          <w:sz w:val="28"/>
        </w:rPr>
        <w:t>.2026年编制外长聘人员经费项目（机关事业单位辅助人员）绩效目标表</w:t>
      </w:r>
      <w:bookmarkEnd w:id="4"/>
    </w:p>
    <w:tbl>
      <w:tblPr>
        <w:tblStyle w:val="2"/>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44EE4F9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70254C4C">
            <w:pPr>
              <w:pStyle w:val="4"/>
            </w:pPr>
            <w:r>
              <w:t>370202天津市滨海新区河长制事务中心</w:t>
            </w:r>
          </w:p>
        </w:tc>
        <w:tc>
          <w:tcPr>
            <w:tcW w:w="1276" w:type="dxa"/>
            <w:tcBorders>
              <w:top w:val="single" w:color="FFFFFF" w:sz="6" w:space="0"/>
              <w:left w:val="single" w:color="FFFFFF" w:sz="6" w:space="0"/>
              <w:right w:val="single" w:color="FFFFFF" w:sz="6" w:space="0"/>
            </w:tcBorders>
            <w:vAlign w:val="center"/>
          </w:tcPr>
          <w:p w14:paraId="34EDB136">
            <w:pPr>
              <w:pStyle w:val="5"/>
            </w:pPr>
            <w:r>
              <w:t>单位：元</w:t>
            </w:r>
          </w:p>
        </w:tc>
      </w:tr>
      <w:tr w14:paraId="1BA61C2E">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7543A31">
            <w:pPr>
              <w:pStyle w:val="6"/>
            </w:pPr>
            <w:r>
              <w:t>项目名称</w:t>
            </w:r>
          </w:p>
        </w:tc>
        <w:tc>
          <w:tcPr>
            <w:tcW w:w="8589" w:type="dxa"/>
            <w:gridSpan w:val="6"/>
            <w:vAlign w:val="center"/>
          </w:tcPr>
          <w:p w14:paraId="7E30F3AD">
            <w:pPr>
              <w:pStyle w:val="7"/>
            </w:pPr>
            <w:r>
              <w:t>2026年编制外长聘人员经费项目（机关事业单位辅助人员）</w:t>
            </w:r>
          </w:p>
        </w:tc>
      </w:tr>
      <w:tr w14:paraId="0B8CDC5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50AD6C4B">
            <w:pPr>
              <w:pStyle w:val="6"/>
            </w:pPr>
            <w:r>
              <w:t>预算规模及资金用途</w:t>
            </w:r>
          </w:p>
        </w:tc>
        <w:tc>
          <w:tcPr>
            <w:tcW w:w="1276" w:type="dxa"/>
            <w:vAlign w:val="center"/>
          </w:tcPr>
          <w:p w14:paraId="4230460B">
            <w:pPr>
              <w:pStyle w:val="6"/>
            </w:pPr>
            <w:r>
              <w:t>预算数</w:t>
            </w:r>
          </w:p>
        </w:tc>
        <w:tc>
          <w:tcPr>
            <w:tcW w:w="1332" w:type="dxa"/>
            <w:vAlign w:val="center"/>
          </w:tcPr>
          <w:p w14:paraId="26DF25B8">
            <w:pPr>
              <w:pStyle w:val="7"/>
            </w:pPr>
            <w:r>
              <w:t>1179830.40</w:t>
            </w:r>
          </w:p>
        </w:tc>
        <w:tc>
          <w:tcPr>
            <w:tcW w:w="1587" w:type="dxa"/>
            <w:vAlign w:val="center"/>
          </w:tcPr>
          <w:p w14:paraId="7111C086">
            <w:pPr>
              <w:pStyle w:val="6"/>
            </w:pPr>
            <w:r>
              <w:t>其中：财政    资金</w:t>
            </w:r>
          </w:p>
        </w:tc>
        <w:tc>
          <w:tcPr>
            <w:tcW w:w="1843" w:type="dxa"/>
            <w:vAlign w:val="center"/>
          </w:tcPr>
          <w:p w14:paraId="475865A8">
            <w:pPr>
              <w:pStyle w:val="7"/>
            </w:pPr>
            <w:r>
              <w:t>1179830.40</w:t>
            </w:r>
          </w:p>
        </w:tc>
        <w:tc>
          <w:tcPr>
            <w:tcW w:w="1276" w:type="dxa"/>
            <w:vAlign w:val="center"/>
          </w:tcPr>
          <w:p w14:paraId="58B63F25">
            <w:pPr>
              <w:pStyle w:val="6"/>
            </w:pPr>
            <w:r>
              <w:t>其他资金</w:t>
            </w:r>
          </w:p>
        </w:tc>
        <w:tc>
          <w:tcPr>
            <w:tcW w:w="1276" w:type="dxa"/>
            <w:vAlign w:val="center"/>
          </w:tcPr>
          <w:p w14:paraId="28398A12">
            <w:pPr>
              <w:pStyle w:val="7"/>
            </w:pPr>
            <w:r>
              <w:t xml:space="preserve"> </w:t>
            </w:r>
          </w:p>
        </w:tc>
      </w:tr>
      <w:tr w14:paraId="4CBC816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62DDB16B"/>
        </w:tc>
        <w:tc>
          <w:tcPr>
            <w:tcW w:w="8589" w:type="dxa"/>
            <w:gridSpan w:val="6"/>
            <w:vAlign w:val="center"/>
          </w:tcPr>
          <w:p w14:paraId="7356AF3F">
            <w:pPr>
              <w:pStyle w:val="7"/>
            </w:pPr>
            <w:r>
              <w:t>用于支付编制外长聘人员工资等</w:t>
            </w:r>
          </w:p>
        </w:tc>
      </w:tr>
      <w:tr w14:paraId="3355568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830CF94">
            <w:pPr>
              <w:pStyle w:val="6"/>
            </w:pPr>
            <w:r>
              <w:t>绩效目标</w:t>
            </w:r>
          </w:p>
        </w:tc>
        <w:tc>
          <w:tcPr>
            <w:tcW w:w="8589" w:type="dxa"/>
            <w:gridSpan w:val="6"/>
            <w:vAlign w:val="center"/>
          </w:tcPr>
          <w:p w14:paraId="47C498B0">
            <w:pPr>
              <w:pStyle w:val="7"/>
            </w:pPr>
            <w:r>
              <w:t>1.通过发放多种用工派遣人员工作经费，保障派遣员工的基本合法权益，保障工作顺利推进。</w:t>
            </w:r>
            <w:r>
              <w:tab/>
            </w:r>
            <w:r>
              <w:tab/>
            </w:r>
            <w:r>
              <w:tab/>
            </w:r>
            <w:r>
              <w:tab/>
            </w:r>
            <w:r>
              <w:tab/>
            </w:r>
            <w:r>
              <w:tab/>
            </w:r>
          </w:p>
          <w:p w14:paraId="27A3B5C1">
            <w:pPr>
              <w:pStyle w:val="7"/>
            </w:pPr>
          </w:p>
        </w:tc>
      </w:tr>
    </w:tbl>
    <w:p w14:paraId="5152AA22">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583CD1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110BB552">
            <w:pPr>
              <w:pStyle w:val="6"/>
            </w:pPr>
            <w:r>
              <w:t>一级指标</w:t>
            </w:r>
          </w:p>
        </w:tc>
        <w:tc>
          <w:tcPr>
            <w:tcW w:w="1276" w:type="dxa"/>
            <w:vAlign w:val="center"/>
          </w:tcPr>
          <w:p w14:paraId="6409B464">
            <w:pPr>
              <w:pStyle w:val="6"/>
            </w:pPr>
            <w:r>
              <w:t>二级指标</w:t>
            </w:r>
          </w:p>
        </w:tc>
        <w:tc>
          <w:tcPr>
            <w:tcW w:w="1332" w:type="dxa"/>
            <w:vAlign w:val="center"/>
          </w:tcPr>
          <w:p w14:paraId="43899E0A">
            <w:pPr>
              <w:pStyle w:val="6"/>
            </w:pPr>
            <w:r>
              <w:t>三级指标</w:t>
            </w:r>
          </w:p>
        </w:tc>
        <w:tc>
          <w:tcPr>
            <w:tcW w:w="3430" w:type="dxa"/>
            <w:vAlign w:val="center"/>
          </w:tcPr>
          <w:p w14:paraId="0CCFA081">
            <w:pPr>
              <w:pStyle w:val="6"/>
            </w:pPr>
            <w:r>
              <w:t>绩效指标描述</w:t>
            </w:r>
          </w:p>
        </w:tc>
        <w:tc>
          <w:tcPr>
            <w:tcW w:w="2551" w:type="dxa"/>
            <w:vAlign w:val="center"/>
          </w:tcPr>
          <w:p w14:paraId="40B65700">
            <w:pPr>
              <w:pStyle w:val="6"/>
            </w:pPr>
            <w:r>
              <w:t>指标值</w:t>
            </w:r>
          </w:p>
        </w:tc>
      </w:tr>
      <w:tr w14:paraId="35885E8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2FB646E6">
            <w:pPr>
              <w:pStyle w:val="8"/>
            </w:pPr>
            <w:r>
              <w:t>产出指标</w:t>
            </w:r>
          </w:p>
        </w:tc>
        <w:tc>
          <w:tcPr>
            <w:tcW w:w="1276" w:type="dxa"/>
            <w:vAlign w:val="center"/>
          </w:tcPr>
          <w:p w14:paraId="343603D6">
            <w:pPr>
              <w:pStyle w:val="7"/>
            </w:pPr>
            <w:r>
              <w:t>数量指标</w:t>
            </w:r>
          </w:p>
        </w:tc>
        <w:tc>
          <w:tcPr>
            <w:tcW w:w="1332" w:type="dxa"/>
            <w:vAlign w:val="center"/>
          </w:tcPr>
          <w:p w14:paraId="068841B9">
            <w:pPr>
              <w:pStyle w:val="7"/>
            </w:pPr>
            <w:r>
              <w:t>多种用工人员经费发放人数</w:t>
            </w:r>
          </w:p>
        </w:tc>
        <w:tc>
          <w:tcPr>
            <w:tcW w:w="3430" w:type="dxa"/>
            <w:vAlign w:val="center"/>
          </w:tcPr>
          <w:p w14:paraId="70A6046E">
            <w:pPr>
              <w:pStyle w:val="7"/>
            </w:pPr>
            <w:r>
              <w:t>通过考量实际多种用工人员经费发放人数，反映多种用工人员经费发放工作开展的完成情况。</w:t>
            </w:r>
          </w:p>
        </w:tc>
        <w:tc>
          <w:tcPr>
            <w:tcW w:w="2551" w:type="dxa"/>
            <w:vAlign w:val="center"/>
          </w:tcPr>
          <w:p w14:paraId="1758D75E">
            <w:pPr>
              <w:pStyle w:val="7"/>
            </w:pPr>
            <w:r>
              <w:t>≥20人</w:t>
            </w:r>
          </w:p>
        </w:tc>
      </w:tr>
      <w:tr w14:paraId="6D23F7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9242858"/>
        </w:tc>
        <w:tc>
          <w:tcPr>
            <w:tcW w:w="1276" w:type="dxa"/>
            <w:vAlign w:val="center"/>
          </w:tcPr>
          <w:p w14:paraId="4A4B9A21">
            <w:pPr>
              <w:pStyle w:val="7"/>
            </w:pPr>
            <w:r>
              <w:t>质量指标</w:t>
            </w:r>
          </w:p>
        </w:tc>
        <w:tc>
          <w:tcPr>
            <w:tcW w:w="1332" w:type="dxa"/>
            <w:vAlign w:val="center"/>
          </w:tcPr>
          <w:p w14:paraId="43F1835C">
            <w:pPr>
              <w:pStyle w:val="7"/>
            </w:pPr>
            <w:r>
              <w:t>多种用工人员经费发放准确率</w:t>
            </w:r>
          </w:p>
        </w:tc>
        <w:tc>
          <w:tcPr>
            <w:tcW w:w="3430" w:type="dxa"/>
            <w:vAlign w:val="center"/>
          </w:tcPr>
          <w:p w14:paraId="55090EFD">
            <w:pPr>
              <w:pStyle w:val="7"/>
            </w:pPr>
            <w:r>
              <w:t>通过多种用工人员经费发放准确的人数与多种用工人员经费发放总人数比对，反映多种用工人员经费发放的准确情况。计算公式：多种用工人员经费发放准确率=多种用工人员经费发放准确的人数÷多种用工人员经费发放总人数×100%</w:t>
            </w:r>
          </w:p>
        </w:tc>
        <w:tc>
          <w:tcPr>
            <w:tcW w:w="2551" w:type="dxa"/>
            <w:vAlign w:val="center"/>
          </w:tcPr>
          <w:p w14:paraId="29CDC205">
            <w:pPr>
              <w:pStyle w:val="7"/>
            </w:pPr>
            <w:r>
              <w:t>≥95%</w:t>
            </w:r>
          </w:p>
        </w:tc>
      </w:tr>
      <w:tr w14:paraId="288626C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8BCA880"/>
        </w:tc>
        <w:tc>
          <w:tcPr>
            <w:tcW w:w="1276" w:type="dxa"/>
            <w:vAlign w:val="center"/>
          </w:tcPr>
          <w:p w14:paraId="6C7732ED">
            <w:pPr>
              <w:pStyle w:val="7"/>
            </w:pPr>
            <w:r>
              <w:t>时效指标</w:t>
            </w:r>
          </w:p>
        </w:tc>
        <w:tc>
          <w:tcPr>
            <w:tcW w:w="1332" w:type="dxa"/>
            <w:vAlign w:val="center"/>
          </w:tcPr>
          <w:p w14:paraId="6CEB87E9">
            <w:pPr>
              <w:pStyle w:val="7"/>
            </w:pPr>
            <w:r>
              <w:t>多种用工人员经费发放完成时间</w:t>
            </w:r>
          </w:p>
        </w:tc>
        <w:tc>
          <w:tcPr>
            <w:tcW w:w="3430" w:type="dxa"/>
            <w:vAlign w:val="center"/>
          </w:tcPr>
          <w:p w14:paraId="28806BBC">
            <w:pPr>
              <w:pStyle w:val="7"/>
            </w:pPr>
            <w:r>
              <w:t>通过考量实际多种用工人员经费发放完成时间，反映多种用工人员经费发放工作开展的完成情况。</w:t>
            </w:r>
          </w:p>
        </w:tc>
        <w:tc>
          <w:tcPr>
            <w:tcW w:w="2551" w:type="dxa"/>
            <w:vAlign w:val="center"/>
          </w:tcPr>
          <w:p w14:paraId="57A2C405">
            <w:pPr>
              <w:pStyle w:val="7"/>
            </w:pPr>
            <w:r>
              <w:t>2026年12月底前</w:t>
            </w:r>
          </w:p>
        </w:tc>
      </w:tr>
      <w:tr w14:paraId="7AB809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1693381"/>
        </w:tc>
        <w:tc>
          <w:tcPr>
            <w:tcW w:w="1276" w:type="dxa"/>
            <w:vAlign w:val="center"/>
          </w:tcPr>
          <w:p w14:paraId="3048E862">
            <w:pPr>
              <w:pStyle w:val="7"/>
            </w:pPr>
            <w:r>
              <w:t>成本指标</w:t>
            </w:r>
          </w:p>
        </w:tc>
        <w:tc>
          <w:tcPr>
            <w:tcW w:w="1332" w:type="dxa"/>
            <w:vAlign w:val="center"/>
          </w:tcPr>
          <w:p w14:paraId="7D806445">
            <w:pPr>
              <w:pStyle w:val="7"/>
            </w:pPr>
            <w:r>
              <w:t>多种用工人员经费标准</w:t>
            </w:r>
          </w:p>
        </w:tc>
        <w:tc>
          <w:tcPr>
            <w:tcW w:w="3430" w:type="dxa"/>
            <w:vAlign w:val="center"/>
          </w:tcPr>
          <w:p w14:paraId="6EC059C1">
            <w:pPr>
              <w:pStyle w:val="7"/>
            </w:pPr>
            <w:r>
              <w:t>通过实际支出标准与规定支出标准比对，反映多种用工人员经费支出标准的符合情况。</w:t>
            </w:r>
          </w:p>
        </w:tc>
        <w:tc>
          <w:tcPr>
            <w:tcW w:w="2551" w:type="dxa"/>
            <w:vAlign w:val="center"/>
          </w:tcPr>
          <w:p w14:paraId="4E4BD39F">
            <w:pPr>
              <w:pStyle w:val="7"/>
            </w:pPr>
            <w:r>
              <w:t>≤5.9万元/年/人</w:t>
            </w:r>
          </w:p>
        </w:tc>
      </w:tr>
      <w:tr w14:paraId="4C5059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6ABEE76">
            <w:pPr>
              <w:pStyle w:val="8"/>
            </w:pPr>
            <w:r>
              <w:t>效益指标</w:t>
            </w:r>
          </w:p>
        </w:tc>
        <w:tc>
          <w:tcPr>
            <w:tcW w:w="1276" w:type="dxa"/>
            <w:vAlign w:val="center"/>
          </w:tcPr>
          <w:p w14:paraId="63708A75">
            <w:pPr>
              <w:pStyle w:val="7"/>
            </w:pPr>
            <w:r>
              <w:t>社会效益指标</w:t>
            </w:r>
          </w:p>
        </w:tc>
        <w:tc>
          <w:tcPr>
            <w:tcW w:w="1332" w:type="dxa"/>
            <w:vAlign w:val="center"/>
          </w:tcPr>
          <w:p w14:paraId="0E228C01">
            <w:pPr>
              <w:pStyle w:val="7"/>
            </w:pPr>
            <w:r>
              <w:t>多种用工人员到岗率</w:t>
            </w:r>
          </w:p>
        </w:tc>
        <w:tc>
          <w:tcPr>
            <w:tcW w:w="3430" w:type="dxa"/>
            <w:vAlign w:val="center"/>
          </w:tcPr>
          <w:p w14:paraId="474E5750">
            <w:pPr>
              <w:pStyle w:val="7"/>
            </w:pPr>
            <w:r>
              <w:t>通过实际多种用工人员到岗人数与多种用工人员应到岗人数比对，反映多种用工人员的到岗情况。计算公式：多种用工人员到岗率=实际到岗人数÷应到岗人数×100%</w:t>
            </w:r>
          </w:p>
        </w:tc>
        <w:tc>
          <w:tcPr>
            <w:tcW w:w="2551" w:type="dxa"/>
            <w:vAlign w:val="center"/>
          </w:tcPr>
          <w:p w14:paraId="439C1ADC">
            <w:pPr>
              <w:pStyle w:val="7"/>
            </w:pPr>
            <w:r>
              <w:t>≥95%</w:t>
            </w:r>
          </w:p>
        </w:tc>
      </w:tr>
      <w:tr w14:paraId="665A650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8081605">
            <w:pPr>
              <w:pStyle w:val="8"/>
            </w:pPr>
            <w:r>
              <w:t>效益指标</w:t>
            </w:r>
          </w:p>
        </w:tc>
        <w:tc>
          <w:tcPr>
            <w:tcW w:w="1276" w:type="dxa"/>
            <w:vAlign w:val="center"/>
          </w:tcPr>
          <w:p w14:paraId="38601B31">
            <w:pPr>
              <w:pStyle w:val="7"/>
            </w:pPr>
            <w:r>
              <w:t>可持续影响指标</w:t>
            </w:r>
          </w:p>
        </w:tc>
        <w:tc>
          <w:tcPr>
            <w:tcW w:w="1332" w:type="dxa"/>
            <w:vAlign w:val="center"/>
          </w:tcPr>
          <w:p w14:paraId="4873A895">
            <w:pPr>
              <w:pStyle w:val="7"/>
            </w:pPr>
            <w:r>
              <w:t>完善多种用工人员经费管理制度</w:t>
            </w:r>
          </w:p>
        </w:tc>
        <w:tc>
          <w:tcPr>
            <w:tcW w:w="3430" w:type="dxa"/>
            <w:vAlign w:val="center"/>
          </w:tcPr>
          <w:p w14:paraId="27105F90">
            <w:pPr>
              <w:pStyle w:val="7"/>
            </w:pPr>
            <w:r>
              <w:t>通过多种用工人员经费管理制度或办法的完善情况，反映多种用工人员经费管理工作开展的长效保障效果。</w:t>
            </w:r>
          </w:p>
        </w:tc>
        <w:tc>
          <w:tcPr>
            <w:tcW w:w="2551" w:type="dxa"/>
            <w:vAlign w:val="center"/>
          </w:tcPr>
          <w:p w14:paraId="1F59D77E">
            <w:pPr>
              <w:pStyle w:val="7"/>
            </w:pPr>
            <w:r>
              <w:t>持续有效</w:t>
            </w:r>
          </w:p>
        </w:tc>
      </w:tr>
      <w:tr w14:paraId="53FAFFC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70F0317">
            <w:pPr>
              <w:pStyle w:val="8"/>
            </w:pPr>
            <w:r>
              <w:t>满意度指标</w:t>
            </w:r>
          </w:p>
        </w:tc>
        <w:tc>
          <w:tcPr>
            <w:tcW w:w="1276" w:type="dxa"/>
            <w:vAlign w:val="center"/>
          </w:tcPr>
          <w:p w14:paraId="3DA1E760">
            <w:pPr>
              <w:pStyle w:val="7"/>
            </w:pPr>
            <w:r>
              <w:t>服务对象满意度指标</w:t>
            </w:r>
          </w:p>
        </w:tc>
        <w:tc>
          <w:tcPr>
            <w:tcW w:w="1332" w:type="dxa"/>
            <w:vAlign w:val="center"/>
          </w:tcPr>
          <w:p w14:paraId="42CF7110">
            <w:pPr>
              <w:pStyle w:val="7"/>
            </w:pPr>
            <w:r>
              <w:t>多种用工人员满意度</w:t>
            </w:r>
          </w:p>
        </w:tc>
        <w:tc>
          <w:tcPr>
            <w:tcW w:w="3430" w:type="dxa"/>
            <w:vAlign w:val="center"/>
          </w:tcPr>
          <w:p w14:paraId="32355EC4">
            <w:pPr>
              <w:pStyle w:val="7"/>
            </w:pPr>
            <w:r>
              <w:t>通过调查问卷中满意人数与调查总人数的比率，反映被调查对象对本项目的满意程度。计算公式：各类问题满意人数÷调查总人数×100%</w:t>
            </w:r>
          </w:p>
        </w:tc>
        <w:tc>
          <w:tcPr>
            <w:tcW w:w="2551" w:type="dxa"/>
            <w:vAlign w:val="center"/>
          </w:tcPr>
          <w:p w14:paraId="7F2D217B">
            <w:pPr>
              <w:pStyle w:val="7"/>
            </w:pPr>
            <w:r>
              <w:t>≥95%</w:t>
            </w:r>
          </w:p>
        </w:tc>
      </w:tr>
    </w:tbl>
    <w:p w14:paraId="4B2E1D3F">
      <w:pPr>
        <w:sectPr>
          <w:pgSz w:w="11900" w:h="16840"/>
          <w:pgMar w:top="1984" w:right="1304" w:bottom="1134" w:left="1304" w:header="720" w:footer="720" w:gutter="0"/>
          <w:cols w:space="720" w:num="1"/>
        </w:sectPr>
      </w:pPr>
    </w:p>
    <w:p w14:paraId="4B0D79B8">
      <w:pPr>
        <w:spacing w:before="0" w:after="0" w:line="240" w:lineRule="auto"/>
        <w:ind w:firstLine="0"/>
        <w:jc w:val="center"/>
        <w:outlineLvl w:val="9"/>
      </w:pPr>
      <w:r>
        <w:rPr>
          <w:rFonts w:ascii="方正仿宋_GBK" w:hAnsi="方正仿宋_GBK" w:eastAsia="方正仿宋_GBK" w:cs="方正仿宋_GBK"/>
          <w:sz w:val="28"/>
        </w:rPr>
        <w:t xml:space="preserve"> </w:t>
      </w:r>
    </w:p>
    <w:p w14:paraId="2823715A">
      <w:pPr>
        <w:spacing w:before="0" w:after="0"/>
        <w:ind w:firstLine="560"/>
        <w:jc w:val="left"/>
        <w:outlineLvl w:val="3"/>
      </w:pPr>
      <w:bookmarkStart w:id="5" w:name="_Toc_4_4_0000000038"/>
      <w:r>
        <w:rPr>
          <w:rFonts w:hint="eastAsia" w:ascii="方正仿宋_GBK" w:hAnsi="方正仿宋_GBK" w:eastAsia="方正仿宋_GBK" w:cs="方正仿宋_GBK"/>
          <w:sz w:val="28"/>
          <w:lang w:val="en-US" w:eastAsia="zh-CN"/>
        </w:rPr>
        <w:t>6</w:t>
      </w:r>
      <w:r>
        <w:rPr>
          <w:rFonts w:ascii="方正仿宋_GBK" w:hAnsi="方正仿宋_GBK" w:eastAsia="方正仿宋_GBK" w:cs="方正仿宋_GBK"/>
          <w:sz w:val="28"/>
        </w:rPr>
        <w:t>.2026年滨海新区河长制事务中心应付工程款项绩效目标表</w:t>
      </w:r>
      <w:bookmarkEnd w:id="5"/>
    </w:p>
    <w:tbl>
      <w:tblPr>
        <w:tblStyle w:val="2"/>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37EBD09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3C9721F0">
            <w:pPr>
              <w:pStyle w:val="4"/>
            </w:pPr>
            <w:r>
              <w:t>370202天津市滨海新区河长制事务中心</w:t>
            </w:r>
          </w:p>
        </w:tc>
        <w:tc>
          <w:tcPr>
            <w:tcW w:w="1276" w:type="dxa"/>
            <w:tcBorders>
              <w:top w:val="single" w:color="FFFFFF" w:sz="6" w:space="0"/>
              <w:left w:val="single" w:color="FFFFFF" w:sz="6" w:space="0"/>
              <w:right w:val="single" w:color="FFFFFF" w:sz="6" w:space="0"/>
            </w:tcBorders>
            <w:vAlign w:val="center"/>
          </w:tcPr>
          <w:p w14:paraId="4F0DF8A8">
            <w:pPr>
              <w:pStyle w:val="5"/>
            </w:pPr>
            <w:r>
              <w:t>单位：元</w:t>
            </w:r>
          </w:p>
        </w:tc>
      </w:tr>
      <w:tr w14:paraId="5FEE1E6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FA2E207">
            <w:pPr>
              <w:pStyle w:val="6"/>
            </w:pPr>
            <w:r>
              <w:t>项目名称</w:t>
            </w:r>
          </w:p>
        </w:tc>
        <w:tc>
          <w:tcPr>
            <w:tcW w:w="8589" w:type="dxa"/>
            <w:gridSpan w:val="6"/>
            <w:vAlign w:val="center"/>
          </w:tcPr>
          <w:p w14:paraId="23AF86E6">
            <w:pPr>
              <w:pStyle w:val="7"/>
            </w:pPr>
            <w:r>
              <w:t>2026年滨海新区河长制事务中心应付工程款项</w:t>
            </w:r>
          </w:p>
        </w:tc>
      </w:tr>
      <w:tr w14:paraId="221AB08E">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2345C09F">
            <w:pPr>
              <w:pStyle w:val="6"/>
            </w:pPr>
            <w:r>
              <w:t>预算规模及资金用途</w:t>
            </w:r>
          </w:p>
        </w:tc>
        <w:tc>
          <w:tcPr>
            <w:tcW w:w="1276" w:type="dxa"/>
            <w:vAlign w:val="center"/>
          </w:tcPr>
          <w:p w14:paraId="179AD8AA">
            <w:pPr>
              <w:pStyle w:val="6"/>
            </w:pPr>
            <w:r>
              <w:t>预算数</w:t>
            </w:r>
          </w:p>
        </w:tc>
        <w:tc>
          <w:tcPr>
            <w:tcW w:w="1332" w:type="dxa"/>
            <w:vAlign w:val="center"/>
          </w:tcPr>
          <w:p w14:paraId="3DBDCD18">
            <w:pPr>
              <w:pStyle w:val="7"/>
            </w:pPr>
            <w:r>
              <w:t>2000000.00</w:t>
            </w:r>
          </w:p>
        </w:tc>
        <w:tc>
          <w:tcPr>
            <w:tcW w:w="1587" w:type="dxa"/>
            <w:vAlign w:val="center"/>
          </w:tcPr>
          <w:p w14:paraId="0D9581D2">
            <w:pPr>
              <w:pStyle w:val="6"/>
            </w:pPr>
            <w:r>
              <w:t>其中：财政    资金</w:t>
            </w:r>
          </w:p>
        </w:tc>
        <w:tc>
          <w:tcPr>
            <w:tcW w:w="1843" w:type="dxa"/>
            <w:vAlign w:val="center"/>
          </w:tcPr>
          <w:p w14:paraId="2DD9F657">
            <w:pPr>
              <w:pStyle w:val="7"/>
            </w:pPr>
            <w:r>
              <w:t>2000000.00</w:t>
            </w:r>
          </w:p>
        </w:tc>
        <w:tc>
          <w:tcPr>
            <w:tcW w:w="1276" w:type="dxa"/>
            <w:vAlign w:val="center"/>
          </w:tcPr>
          <w:p w14:paraId="5A57D72B">
            <w:pPr>
              <w:pStyle w:val="6"/>
            </w:pPr>
            <w:r>
              <w:t>其他资金</w:t>
            </w:r>
          </w:p>
        </w:tc>
        <w:tc>
          <w:tcPr>
            <w:tcW w:w="1276" w:type="dxa"/>
            <w:vAlign w:val="center"/>
          </w:tcPr>
          <w:p w14:paraId="0D2612B2">
            <w:pPr>
              <w:pStyle w:val="7"/>
            </w:pPr>
            <w:r>
              <w:t xml:space="preserve"> </w:t>
            </w:r>
          </w:p>
        </w:tc>
      </w:tr>
      <w:tr w14:paraId="053C4BE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050D84F7"/>
        </w:tc>
        <w:tc>
          <w:tcPr>
            <w:tcW w:w="8589" w:type="dxa"/>
            <w:gridSpan w:val="6"/>
            <w:vAlign w:val="center"/>
          </w:tcPr>
          <w:p w14:paraId="6A4A3325">
            <w:pPr>
              <w:pStyle w:val="7"/>
            </w:pPr>
            <w:r>
              <w:t>通过支付铁东地区雨污排水改造工程、十米清淤、八米河治理等工程项目尾款，维护债权人权利。</w:t>
            </w:r>
            <w:r>
              <w:tab/>
            </w:r>
            <w:r>
              <w:tab/>
            </w:r>
            <w:r>
              <w:tab/>
            </w:r>
          </w:p>
        </w:tc>
      </w:tr>
      <w:tr w14:paraId="6938857E">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12FC00D">
            <w:pPr>
              <w:pStyle w:val="6"/>
            </w:pPr>
            <w:r>
              <w:t>绩效目标</w:t>
            </w:r>
          </w:p>
        </w:tc>
        <w:tc>
          <w:tcPr>
            <w:tcW w:w="8589" w:type="dxa"/>
            <w:gridSpan w:val="6"/>
            <w:vAlign w:val="center"/>
          </w:tcPr>
          <w:p w14:paraId="256F8428">
            <w:pPr>
              <w:pStyle w:val="7"/>
            </w:pPr>
            <w:r>
              <w:t>1.通过支付铁东地区雨污排水改造工程、十米清淤、八米河治理等工程项目尾款工，维护债权人权利。</w:t>
            </w:r>
            <w:r>
              <w:tab/>
            </w:r>
            <w:r>
              <w:tab/>
            </w:r>
            <w:r>
              <w:tab/>
            </w:r>
            <w:r>
              <w:tab/>
            </w:r>
            <w:r>
              <w:tab/>
            </w:r>
            <w:r>
              <w:tab/>
            </w:r>
          </w:p>
          <w:p w14:paraId="643A6DCF">
            <w:pPr>
              <w:pStyle w:val="7"/>
            </w:pPr>
          </w:p>
        </w:tc>
      </w:tr>
    </w:tbl>
    <w:p w14:paraId="6F3E223E">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3BBCC1F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51240808">
            <w:pPr>
              <w:pStyle w:val="6"/>
            </w:pPr>
            <w:r>
              <w:t>一级指标</w:t>
            </w:r>
          </w:p>
        </w:tc>
        <w:tc>
          <w:tcPr>
            <w:tcW w:w="1276" w:type="dxa"/>
            <w:vAlign w:val="center"/>
          </w:tcPr>
          <w:p w14:paraId="7B907154">
            <w:pPr>
              <w:pStyle w:val="6"/>
            </w:pPr>
            <w:r>
              <w:t>二级指标</w:t>
            </w:r>
          </w:p>
        </w:tc>
        <w:tc>
          <w:tcPr>
            <w:tcW w:w="1332" w:type="dxa"/>
            <w:vAlign w:val="center"/>
          </w:tcPr>
          <w:p w14:paraId="25DB5BD8">
            <w:pPr>
              <w:pStyle w:val="6"/>
            </w:pPr>
            <w:r>
              <w:t>三级指标</w:t>
            </w:r>
          </w:p>
        </w:tc>
        <w:tc>
          <w:tcPr>
            <w:tcW w:w="3430" w:type="dxa"/>
            <w:vAlign w:val="center"/>
          </w:tcPr>
          <w:p w14:paraId="3D718BBB">
            <w:pPr>
              <w:pStyle w:val="6"/>
            </w:pPr>
            <w:r>
              <w:t>绩效指标描述</w:t>
            </w:r>
          </w:p>
        </w:tc>
        <w:tc>
          <w:tcPr>
            <w:tcW w:w="2551" w:type="dxa"/>
            <w:vAlign w:val="center"/>
          </w:tcPr>
          <w:p w14:paraId="6B1C723E">
            <w:pPr>
              <w:pStyle w:val="6"/>
            </w:pPr>
            <w:r>
              <w:t>指标值</w:t>
            </w:r>
          </w:p>
        </w:tc>
      </w:tr>
      <w:tr w14:paraId="078C22B9">
        <w:tblPrEx>
          <w:tblCellMar>
            <w:top w:w="0" w:type="dxa"/>
            <w:left w:w="108" w:type="dxa"/>
            <w:bottom w:w="0" w:type="dxa"/>
            <w:right w:w="108" w:type="dxa"/>
          </w:tblCellMar>
        </w:tblPrEx>
        <w:trPr>
          <w:trHeight w:val="369" w:hRule="atLeast"/>
          <w:jc w:val="center"/>
        </w:trPr>
        <w:tc>
          <w:tcPr>
            <w:tcW w:w="1276" w:type="dxa"/>
            <w:vMerge w:val="restart"/>
            <w:vAlign w:val="center"/>
          </w:tcPr>
          <w:p w14:paraId="7D6E2694">
            <w:pPr>
              <w:pStyle w:val="8"/>
            </w:pPr>
            <w:r>
              <w:t>产出指标</w:t>
            </w:r>
          </w:p>
        </w:tc>
        <w:tc>
          <w:tcPr>
            <w:tcW w:w="1276" w:type="dxa"/>
            <w:vAlign w:val="center"/>
          </w:tcPr>
          <w:p w14:paraId="64551A7A">
            <w:pPr>
              <w:pStyle w:val="7"/>
            </w:pPr>
            <w:r>
              <w:t>数量指标</w:t>
            </w:r>
          </w:p>
        </w:tc>
        <w:tc>
          <w:tcPr>
            <w:tcW w:w="1332" w:type="dxa"/>
            <w:vAlign w:val="center"/>
          </w:tcPr>
          <w:p w14:paraId="39B87F37">
            <w:pPr>
              <w:pStyle w:val="7"/>
            </w:pPr>
            <w:r>
              <w:t>河道治理长度</w:t>
            </w:r>
          </w:p>
        </w:tc>
        <w:tc>
          <w:tcPr>
            <w:tcW w:w="3430" w:type="dxa"/>
            <w:vAlign w:val="center"/>
          </w:tcPr>
          <w:p w14:paraId="758D1789">
            <w:pPr>
              <w:pStyle w:val="7"/>
            </w:pPr>
            <w:r>
              <w:t>河道治理长度</w:t>
            </w:r>
          </w:p>
        </w:tc>
        <w:tc>
          <w:tcPr>
            <w:tcW w:w="2551" w:type="dxa"/>
            <w:vAlign w:val="center"/>
          </w:tcPr>
          <w:p w14:paraId="21B749C8">
            <w:pPr>
              <w:pStyle w:val="7"/>
            </w:pPr>
            <w:r>
              <w:t>≥3.78公里</w:t>
            </w:r>
          </w:p>
        </w:tc>
      </w:tr>
      <w:tr w14:paraId="2AE4E5EC">
        <w:tblPrEx>
          <w:tblCellMar>
            <w:top w:w="0" w:type="dxa"/>
            <w:left w:w="108" w:type="dxa"/>
            <w:bottom w:w="0" w:type="dxa"/>
            <w:right w:w="108" w:type="dxa"/>
          </w:tblCellMar>
        </w:tblPrEx>
        <w:trPr>
          <w:trHeight w:val="369" w:hRule="atLeast"/>
          <w:jc w:val="center"/>
        </w:trPr>
        <w:tc>
          <w:tcPr>
            <w:tcW w:w="1276" w:type="dxa"/>
            <w:vMerge w:val="continue"/>
            <w:vAlign w:val="center"/>
          </w:tcPr>
          <w:p w14:paraId="2CA3AD05"/>
        </w:tc>
        <w:tc>
          <w:tcPr>
            <w:tcW w:w="1276" w:type="dxa"/>
            <w:vAlign w:val="center"/>
          </w:tcPr>
          <w:p w14:paraId="7773BADC">
            <w:pPr>
              <w:pStyle w:val="7"/>
            </w:pPr>
            <w:r>
              <w:t>质量指标</w:t>
            </w:r>
          </w:p>
        </w:tc>
        <w:tc>
          <w:tcPr>
            <w:tcW w:w="1332" w:type="dxa"/>
            <w:vAlign w:val="center"/>
          </w:tcPr>
          <w:p w14:paraId="0AA64B27">
            <w:pPr>
              <w:pStyle w:val="7"/>
            </w:pPr>
            <w:r>
              <w:t>工程验收合格率</w:t>
            </w:r>
          </w:p>
        </w:tc>
        <w:tc>
          <w:tcPr>
            <w:tcW w:w="3430" w:type="dxa"/>
            <w:vAlign w:val="center"/>
          </w:tcPr>
          <w:p w14:paraId="64A67D35">
            <w:pPr>
              <w:pStyle w:val="7"/>
            </w:pPr>
            <w:r>
              <w:t>工程验收合格率</w:t>
            </w:r>
          </w:p>
        </w:tc>
        <w:tc>
          <w:tcPr>
            <w:tcW w:w="2551" w:type="dxa"/>
            <w:vAlign w:val="center"/>
          </w:tcPr>
          <w:p w14:paraId="09F7E111">
            <w:pPr>
              <w:pStyle w:val="7"/>
            </w:pPr>
            <w:r>
              <w:t>100%</w:t>
            </w:r>
          </w:p>
        </w:tc>
      </w:tr>
      <w:tr w14:paraId="57E6042F">
        <w:tblPrEx>
          <w:tblCellMar>
            <w:top w:w="0" w:type="dxa"/>
            <w:left w:w="108" w:type="dxa"/>
            <w:bottom w:w="0" w:type="dxa"/>
            <w:right w:w="108" w:type="dxa"/>
          </w:tblCellMar>
        </w:tblPrEx>
        <w:trPr>
          <w:trHeight w:val="369" w:hRule="atLeast"/>
          <w:jc w:val="center"/>
        </w:trPr>
        <w:tc>
          <w:tcPr>
            <w:tcW w:w="1276" w:type="dxa"/>
            <w:vMerge w:val="continue"/>
            <w:vAlign w:val="center"/>
          </w:tcPr>
          <w:p w14:paraId="5D5FAC60"/>
        </w:tc>
        <w:tc>
          <w:tcPr>
            <w:tcW w:w="1276" w:type="dxa"/>
            <w:vAlign w:val="center"/>
          </w:tcPr>
          <w:p w14:paraId="00725178">
            <w:pPr>
              <w:pStyle w:val="7"/>
            </w:pPr>
            <w:r>
              <w:t>时效指标</w:t>
            </w:r>
          </w:p>
        </w:tc>
        <w:tc>
          <w:tcPr>
            <w:tcW w:w="1332" w:type="dxa"/>
            <w:vAlign w:val="center"/>
          </w:tcPr>
          <w:p w14:paraId="776BA0B3">
            <w:pPr>
              <w:pStyle w:val="7"/>
            </w:pPr>
            <w:r>
              <w:t>工程尾款支付时间</w:t>
            </w:r>
          </w:p>
        </w:tc>
        <w:tc>
          <w:tcPr>
            <w:tcW w:w="3430" w:type="dxa"/>
            <w:vAlign w:val="center"/>
          </w:tcPr>
          <w:p w14:paraId="1641A424">
            <w:pPr>
              <w:pStyle w:val="7"/>
            </w:pPr>
            <w:r>
              <w:t>工程尾款支付时间</w:t>
            </w:r>
          </w:p>
        </w:tc>
        <w:tc>
          <w:tcPr>
            <w:tcW w:w="2551" w:type="dxa"/>
            <w:vAlign w:val="center"/>
          </w:tcPr>
          <w:p w14:paraId="727A82D3">
            <w:pPr>
              <w:pStyle w:val="7"/>
            </w:pPr>
            <w:r>
              <w:t>2026年12月31日前</w:t>
            </w:r>
          </w:p>
        </w:tc>
      </w:tr>
      <w:tr w14:paraId="12C08D6E">
        <w:tblPrEx>
          <w:tblCellMar>
            <w:top w:w="0" w:type="dxa"/>
            <w:left w:w="108" w:type="dxa"/>
            <w:bottom w:w="0" w:type="dxa"/>
            <w:right w:w="108" w:type="dxa"/>
          </w:tblCellMar>
        </w:tblPrEx>
        <w:trPr>
          <w:trHeight w:val="369" w:hRule="atLeast"/>
          <w:jc w:val="center"/>
        </w:trPr>
        <w:tc>
          <w:tcPr>
            <w:tcW w:w="1276" w:type="dxa"/>
            <w:vMerge w:val="continue"/>
            <w:vAlign w:val="center"/>
          </w:tcPr>
          <w:p w14:paraId="7B2B5FF7"/>
        </w:tc>
        <w:tc>
          <w:tcPr>
            <w:tcW w:w="1276" w:type="dxa"/>
            <w:vAlign w:val="center"/>
          </w:tcPr>
          <w:p w14:paraId="2F2B59B0">
            <w:pPr>
              <w:pStyle w:val="7"/>
            </w:pPr>
            <w:r>
              <w:t>成本指标</w:t>
            </w:r>
          </w:p>
        </w:tc>
        <w:tc>
          <w:tcPr>
            <w:tcW w:w="1332" w:type="dxa"/>
            <w:vAlign w:val="center"/>
          </w:tcPr>
          <w:p w14:paraId="4CBD95AF">
            <w:pPr>
              <w:pStyle w:val="7"/>
            </w:pPr>
            <w:r>
              <w:t>结算工程款金额</w:t>
            </w:r>
          </w:p>
        </w:tc>
        <w:tc>
          <w:tcPr>
            <w:tcW w:w="3430" w:type="dxa"/>
            <w:vAlign w:val="center"/>
          </w:tcPr>
          <w:p w14:paraId="4170553E">
            <w:pPr>
              <w:pStyle w:val="7"/>
            </w:pPr>
            <w:r>
              <w:t>结算工程款金额</w:t>
            </w:r>
          </w:p>
        </w:tc>
        <w:tc>
          <w:tcPr>
            <w:tcW w:w="2551" w:type="dxa"/>
            <w:vAlign w:val="center"/>
          </w:tcPr>
          <w:p w14:paraId="3D48DE1B">
            <w:pPr>
              <w:pStyle w:val="7"/>
            </w:pPr>
            <w:r>
              <w:t>≤200万元</w:t>
            </w:r>
          </w:p>
        </w:tc>
      </w:tr>
      <w:tr w14:paraId="48991B4C">
        <w:tblPrEx>
          <w:tblCellMar>
            <w:top w:w="0" w:type="dxa"/>
            <w:left w:w="108" w:type="dxa"/>
            <w:bottom w:w="0" w:type="dxa"/>
            <w:right w:w="108" w:type="dxa"/>
          </w:tblCellMar>
        </w:tblPrEx>
        <w:trPr>
          <w:trHeight w:val="369" w:hRule="atLeast"/>
          <w:jc w:val="center"/>
        </w:trPr>
        <w:tc>
          <w:tcPr>
            <w:tcW w:w="1276" w:type="dxa"/>
            <w:vAlign w:val="center"/>
          </w:tcPr>
          <w:p w14:paraId="13E2D6EF">
            <w:pPr>
              <w:pStyle w:val="8"/>
            </w:pPr>
            <w:r>
              <w:t>效益指标</w:t>
            </w:r>
          </w:p>
        </w:tc>
        <w:tc>
          <w:tcPr>
            <w:tcW w:w="1276" w:type="dxa"/>
            <w:vAlign w:val="center"/>
          </w:tcPr>
          <w:p w14:paraId="28E89B19">
            <w:pPr>
              <w:pStyle w:val="7"/>
            </w:pPr>
            <w:r>
              <w:t>社会效益指标</w:t>
            </w:r>
          </w:p>
        </w:tc>
        <w:tc>
          <w:tcPr>
            <w:tcW w:w="1332" w:type="dxa"/>
            <w:vAlign w:val="center"/>
          </w:tcPr>
          <w:p w14:paraId="6A0D3351">
            <w:pPr>
              <w:pStyle w:val="7"/>
            </w:pPr>
            <w:r>
              <w:t>保障债权人利益</w:t>
            </w:r>
          </w:p>
        </w:tc>
        <w:tc>
          <w:tcPr>
            <w:tcW w:w="3430" w:type="dxa"/>
            <w:vAlign w:val="center"/>
          </w:tcPr>
          <w:p w14:paraId="4EEF2178">
            <w:pPr>
              <w:pStyle w:val="7"/>
            </w:pPr>
            <w:r>
              <w:t>保障债权人利益</w:t>
            </w:r>
          </w:p>
        </w:tc>
        <w:tc>
          <w:tcPr>
            <w:tcW w:w="2551" w:type="dxa"/>
            <w:vAlign w:val="center"/>
          </w:tcPr>
          <w:p w14:paraId="1EBFD621">
            <w:pPr>
              <w:pStyle w:val="7"/>
            </w:pPr>
            <w:r>
              <w:t>有效保障</w:t>
            </w:r>
          </w:p>
        </w:tc>
      </w:tr>
      <w:tr w14:paraId="6AC75C4E">
        <w:tblPrEx>
          <w:tblCellMar>
            <w:top w:w="0" w:type="dxa"/>
            <w:left w:w="108" w:type="dxa"/>
            <w:bottom w:w="0" w:type="dxa"/>
            <w:right w:w="108" w:type="dxa"/>
          </w:tblCellMar>
        </w:tblPrEx>
        <w:trPr>
          <w:trHeight w:val="369" w:hRule="atLeast"/>
          <w:jc w:val="center"/>
        </w:trPr>
        <w:tc>
          <w:tcPr>
            <w:tcW w:w="1276" w:type="dxa"/>
            <w:vAlign w:val="center"/>
          </w:tcPr>
          <w:p w14:paraId="35F0CD46">
            <w:pPr>
              <w:pStyle w:val="8"/>
            </w:pPr>
            <w:r>
              <w:t>满意度指标</w:t>
            </w:r>
          </w:p>
        </w:tc>
        <w:tc>
          <w:tcPr>
            <w:tcW w:w="1276" w:type="dxa"/>
            <w:vAlign w:val="center"/>
          </w:tcPr>
          <w:p w14:paraId="35266B5A">
            <w:pPr>
              <w:pStyle w:val="7"/>
            </w:pPr>
            <w:r>
              <w:t>服务对象满意度指标</w:t>
            </w:r>
          </w:p>
        </w:tc>
        <w:tc>
          <w:tcPr>
            <w:tcW w:w="1332" w:type="dxa"/>
            <w:vAlign w:val="center"/>
          </w:tcPr>
          <w:p w14:paraId="30C92BFA">
            <w:pPr>
              <w:pStyle w:val="7"/>
            </w:pPr>
            <w:r>
              <w:t>债权人满意度</w:t>
            </w:r>
          </w:p>
        </w:tc>
        <w:tc>
          <w:tcPr>
            <w:tcW w:w="3430" w:type="dxa"/>
            <w:vAlign w:val="center"/>
          </w:tcPr>
          <w:p w14:paraId="64D3BDC2">
            <w:pPr>
              <w:pStyle w:val="7"/>
            </w:pPr>
            <w:r>
              <w:t>债权人满意度</w:t>
            </w:r>
          </w:p>
        </w:tc>
        <w:tc>
          <w:tcPr>
            <w:tcW w:w="2551" w:type="dxa"/>
            <w:vAlign w:val="center"/>
          </w:tcPr>
          <w:p w14:paraId="053E5320">
            <w:pPr>
              <w:pStyle w:val="7"/>
            </w:pPr>
            <w:r>
              <w:t>≥90%</w:t>
            </w:r>
          </w:p>
        </w:tc>
      </w:tr>
    </w:tbl>
    <w:p w14:paraId="65789047">
      <w:pPr>
        <w:sectPr>
          <w:pgSz w:w="11900" w:h="16840"/>
          <w:pgMar w:top="1984" w:right="1304" w:bottom="1134" w:left="1304" w:header="720" w:footer="720" w:gutter="0"/>
          <w:cols w:space="720" w:num="1"/>
        </w:sectPr>
      </w:pPr>
    </w:p>
    <w:p w14:paraId="4C7A2FC7">
      <w:pPr>
        <w:spacing w:before="0" w:after="0" w:line="240" w:lineRule="auto"/>
        <w:ind w:firstLine="0"/>
        <w:jc w:val="center"/>
        <w:outlineLvl w:val="9"/>
      </w:pPr>
      <w:r>
        <w:rPr>
          <w:rFonts w:ascii="方正仿宋_GBK" w:hAnsi="方正仿宋_GBK" w:eastAsia="方正仿宋_GBK" w:cs="方正仿宋_GBK"/>
          <w:sz w:val="28"/>
        </w:rPr>
        <w:t xml:space="preserve"> </w:t>
      </w:r>
    </w:p>
    <w:p w14:paraId="30C7E771">
      <w:pPr>
        <w:spacing w:before="0" w:after="0"/>
        <w:ind w:firstLine="560"/>
        <w:jc w:val="left"/>
        <w:outlineLvl w:val="3"/>
      </w:pPr>
      <w:bookmarkStart w:id="6" w:name="_Toc_4_4_0000000039"/>
      <w:r>
        <w:rPr>
          <w:rFonts w:hint="eastAsia" w:ascii="方正仿宋_GBK" w:hAnsi="方正仿宋_GBK" w:eastAsia="方正仿宋_GBK" w:cs="方正仿宋_GBK"/>
          <w:sz w:val="28"/>
          <w:lang w:val="en-US" w:eastAsia="zh-CN"/>
        </w:rPr>
        <w:t>7</w:t>
      </w:r>
      <w:r>
        <w:rPr>
          <w:rFonts w:ascii="方正仿宋_GBK" w:hAnsi="方正仿宋_GBK" w:eastAsia="方正仿宋_GBK" w:cs="方正仿宋_GBK"/>
          <w:sz w:val="28"/>
        </w:rPr>
        <w:t>.2026年河道及水利设施维修养护绩效目标表</w:t>
      </w:r>
      <w:bookmarkEnd w:id="6"/>
    </w:p>
    <w:tbl>
      <w:tblPr>
        <w:tblStyle w:val="2"/>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2E20322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04D14CBD">
            <w:pPr>
              <w:pStyle w:val="4"/>
            </w:pPr>
            <w:r>
              <w:t>370202天津市滨海新区河长制事务中心</w:t>
            </w:r>
          </w:p>
        </w:tc>
        <w:tc>
          <w:tcPr>
            <w:tcW w:w="1276" w:type="dxa"/>
            <w:tcBorders>
              <w:top w:val="single" w:color="FFFFFF" w:sz="6" w:space="0"/>
              <w:left w:val="single" w:color="FFFFFF" w:sz="6" w:space="0"/>
              <w:right w:val="single" w:color="FFFFFF" w:sz="6" w:space="0"/>
            </w:tcBorders>
            <w:vAlign w:val="center"/>
          </w:tcPr>
          <w:p w14:paraId="17EF4D09">
            <w:pPr>
              <w:pStyle w:val="5"/>
            </w:pPr>
            <w:r>
              <w:t>单位：元</w:t>
            </w:r>
          </w:p>
        </w:tc>
      </w:tr>
      <w:tr w14:paraId="24F9CC9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C9CC766">
            <w:pPr>
              <w:pStyle w:val="6"/>
            </w:pPr>
            <w:r>
              <w:t>项目名称</w:t>
            </w:r>
          </w:p>
        </w:tc>
        <w:tc>
          <w:tcPr>
            <w:tcW w:w="8589" w:type="dxa"/>
            <w:gridSpan w:val="6"/>
            <w:vAlign w:val="center"/>
          </w:tcPr>
          <w:p w14:paraId="45E77DCE">
            <w:pPr>
              <w:pStyle w:val="7"/>
            </w:pPr>
            <w:r>
              <w:t>2026年河道及水利设施维修养护</w:t>
            </w:r>
          </w:p>
        </w:tc>
      </w:tr>
      <w:tr w14:paraId="05C9A21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77E9897A">
            <w:pPr>
              <w:pStyle w:val="6"/>
            </w:pPr>
            <w:r>
              <w:t>预算规模及资金用途</w:t>
            </w:r>
          </w:p>
        </w:tc>
        <w:tc>
          <w:tcPr>
            <w:tcW w:w="1276" w:type="dxa"/>
            <w:vAlign w:val="center"/>
          </w:tcPr>
          <w:p w14:paraId="1F1643BD">
            <w:pPr>
              <w:pStyle w:val="6"/>
            </w:pPr>
            <w:r>
              <w:t>预算数</w:t>
            </w:r>
          </w:p>
        </w:tc>
        <w:tc>
          <w:tcPr>
            <w:tcW w:w="1332" w:type="dxa"/>
            <w:vAlign w:val="center"/>
          </w:tcPr>
          <w:p w14:paraId="391C56D6">
            <w:pPr>
              <w:pStyle w:val="7"/>
            </w:pPr>
            <w:r>
              <w:t>700000.00</w:t>
            </w:r>
          </w:p>
        </w:tc>
        <w:tc>
          <w:tcPr>
            <w:tcW w:w="1587" w:type="dxa"/>
            <w:vAlign w:val="center"/>
          </w:tcPr>
          <w:p w14:paraId="0168F33D">
            <w:pPr>
              <w:pStyle w:val="6"/>
            </w:pPr>
            <w:r>
              <w:t>其中：财政    资金</w:t>
            </w:r>
          </w:p>
        </w:tc>
        <w:tc>
          <w:tcPr>
            <w:tcW w:w="1843" w:type="dxa"/>
            <w:vAlign w:val="center"/>
          </w:tcPr>
          <w:p w14:paraId="4AB2EC4C">
            <w:pPr>
              <w:pStyle w:val="7"/>
            </w:pPr>
            <w:r>
              <w:t>700000.00</w:t>
            </w:r>
          </w:p>
        </w:tc>
        <w:tc>
          <w:tcPr>
            <w:tcW w:w="1276" w:type="dxa"/>
            <w:vAlign w:val="center"/>
          </w:tcPr>
          <w:p w14:paraId="35357AEE">
            <w:pPr>
              <w:pStyle w:val="6"/>
            </w:pPr>
            <w:r>
              <w:t>其他资金</w:t>
            </w:r>
          </w:p>
        </w:tc>
        <w:tc>
          <w:tcPr>
            <w:tcW w:w="1276" w:type="dxa"/>
            <w:vAlign w:val="center"/>
          </w:tcPr>
          <w:p w14:paraId="01629512">
            <w:pPr>
              <w:pStyle w:val="7"/>
            </w:pPr>
            <w:r>
              <w:t xml:space="preserve"> </w:t>
            </w:r>
          </w:p>
        </w:tc>
      </w:tr>
      <w:tr w14:paraId="4C2A1365">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4D84272B"/>
        </w:tc>
        <w:tc>
          <w:tcPr>
            <w:tcW w:w="8589" w:type="dxa"/>
            <w:gridSpan w:val="6"/>
            <w:vAlign w:val="center"/>
          </w:tcPr>
          <w:p w14:paraId="0158D786">
            <w:pPr>
              <w:pStyle w:val="7"/>
            </w:pPr>
            <w:r>
              <w:t>河道及水利设施养护,保障地方安全行率,提高防汛效率,确保安全度汛</w:t>
            </w:r>
            <w:r>
              <w:tab/>
            </w:r>
            <w:r>
              <w:tab/>
            </w:r>
            <w:r>
              <w:tab/>
            </w:r>
            <w:r>
              <w:tab/>
            </w:r>
            <w:r>
              <w:tab/>
            </w:r>
            <w:r>
              <w:tab/>
            </w:r>
            <w:r>
              <w:tab/>
            </w:r>
          </w:p>
          <w:p w14:paraId="00E12339">
            <w:pPr>
              <w:pStyle w:val="7"/>
            </w:pPr>
          </w:p>
        </w:tc>
      </w:tr>
      <w:tr w14:paraId="0C927F88">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28563A7">
            <w:pPr>
              <w:pStyle w:val="6"/>
            </w:pPr>
            <w:r>
              <w:t>绩效目标</w:t>
            </w:r>
          </w:p>
        </w:tc>
        <w:tc>
          <w:tcPr>
            <w:tcW w:w="8589" w:type="dxa"/>
            <w:gridSpan w:val="6"/>
            <w:vAlign w:val="center"/>
          </w:tcPr>
          <w:p w14:paraId="3AE9CBC2">
            <w:pPr>
              <w:pStyle w:val="7"/>
            </w:pPr>
            <w:r>
              <w:t>1.目标内容1通过开展河道及水利设施养护,保障地方安全行率,提高防汛效率,确保安全度汛</w:t>
            </w:r>
          </w:p>
        </w:tc>
      </w:tr>
    </w:tbl>
    <w:p w14:paraId="7E63332F">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21A9670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004117E1">
            <w:pPr>
              <w:pStyle w:val="6"/>
            </w:pPr>
            <w:r>
              <w:t>一级指标</w:t>
            </w:r>
          </w:p>
        </w:tc>
        <w:tc>
          <w:tcPr>
            <w:tcW w:w="1276" w:type="dxa"/>
            <w:vAlign w:val="center"/>
          </w:tcPr>
          <w:p w14:paraId="5629686D">
            <w:pPr>
              <w:pStyle w:val="6"/>
            </w:pPr>
            <w:r>
              <w:t>二级指标</w:t>
            </w:r>
          </w:p>
        </w:tc>
        <w:tc>
          <w:tcPr>
            <w:tcW w:w="1332" w:type="dxa"/>
            <w:vAlign w:val="center"/>
          </w:tcPr>
          <w:p w14:paraId="5007FD31">
            <w:pPr>
              <w:pStyle w:val="6"/>
            </w:pPr>
            <w:r>
              <w:t>三级指标</w:t>
            </w:r>
          </w:p>
        </w:tc>
        <w:tc>
          <w:tcPr>
            <w:tcW w:w="3430" w:type="dxa"/>
            <w:vAlign w:val="center"/>
          </w:tcPr>
          <w:p w14:paraId="646395EB">
            <w:pPr>
              <w:pStyle w:val="6"/>
            </w:pPr>
            <w:r>
              <w:t>绩效指标描述</w:t>
            </w:r>
          </w:p>
        </w:tc>
        <w:tc>
          <w:tcPr>
            <w:tcW w:w="2551" w:type="dxa"/>
            <w:vAlign w:val="center"/>
          </w:tcPr>
          <w:p w14:paraId="245620AD">
            <w:pPr>
              <w:pStyle w:val="6"/>
            </w:pPr>
            <w:r>
              <w:t>指标值</w:t>
            </w:r>
          </w:p>
        </w:tc>
      </w:tr>
      <w:tr w14:paraId="7B2AC8F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47D9247">
            <w:pPr>
              <w:pStyle w:val="8"/>
            </w:pPr>
            <w:r>
              <w:t>产出指标</w:t>
            </w:r>
          </w:p>
        </w:tc>
        <w:tc>
          <w:tcPr>
            <w:tcW w:w="1276" w:type="dxa"/>
            <w:vAlign w:val="center"/>
          </w:tcPr>
          <w:p w14:paraId="0131D03D">
            <w:pPr>
              <w:pStyle w:val="7"/>
            </w:pPr>
            <w:r>
              <w:t>数量指标</w:t>
            </w:r>
          </w:p>
        </w:tc>
        <w:tc>
          <w:tcPr>
            <w:tcW w:w="1332" w:type="dxa"/>
            <w:vAlign w:val="center"/>
          </w:tcPr>
          <w:p w14:paraId="4AE6A577">
            <w:pPr>
              <w:pStyle w:val="7"/>
            </w:pPr>
            <w:r>
              <w:t>提防维修养护长度</w:t>
            </w:r>
          </w:p>
        </w:tc>
        <w:tc>
          <w:tcPr>
            <w:tcW w:w="3430" w:type="dxa"/>
            <w:vAlign w:val="center"/>
          </w:tcPr>
          <w:p w14:paraId="34AB028C">
            <w:pPr>
              <w:pStyle w:val="7"/>
            </w:pPr>
            <w:r>
              <w:t>提防维修养护长度</w:t>
            </w:r>
          </w:p>
        </w:tc>
        <w:tc>
          <w:tcPr>
            <w:tcW w:w="2551" w:type="dxa"/>
            <w:vAlign w:val="center"/>
          </w:tcPr>
          <w:p w14:paraId="3844354A">
            <w:pPr>
              <w:pStyle w:val="7"/>
            </w:pPr>
            <w:r>
              <w:t>≥372.74KM</w:t>
            </w:r>
          </w:p>
        </w:tc>
      </w:tr>
      <w:tr w14:paraId="761CBD9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577AFCA"/>
        </w:tc>
        <w:tc>
          <w:tcPr>
            <w:tcW w:w="1276" w:type="dxa"/>
            <w:vAlign w:val="center"/>
          </w:tcPr>
          <w:p w14:paraId="2644EAFF">
            <w:pPr>
              <w:pStyle w:val="7"/>
            </w:pPr>
            <w:r>
              <w:t>数量指标</w:t>
            </w:r>
          </w:p>
        </w:tc>
        <w:tc>
          <w:tcPr>
            <w:tcW w:w="1332" w:type="dxa"/>
            <w:vAlign w:val="center"/>
          </w:tcPr>
          <w:p w14:paraId="6AAE3D9A">
            <w:pPr>
              <w:pStyle w:val="7"/>
            </w:pPr>
            <w:r>
              <w:t>桥涵数量</w:t>
            </w:r>
          </w:p>
        </w:tc>
        <w:tc>
          <w:tcPr>
            <w:tcW w:w="3430" w:type="dxa"/>
            <w:vAlign w:val="center"/>
          </w:tcPr>
          <w:p w14:paraId="200E684F">
            <w:pPr>
              <w:pStyle w:val="7"/>
            </w:pPr>
            <w:r>
              <w:t>桥涵数量</w:t>
            </w:r>
          </w:p>
        </w:tc>
        <w:tc>
          <w:tcPr>
            <w:tcW w:w="2551" w:type="dxa"/>
            <w:vAlign w:val="center"/>
          </w:tcPr>
          <w:p w14:paraId="4251BC96">
            <w:pPr>
              <w:pStyle w:val="7"/>
            </w:pPr>
            <w:r>
              <w:t>47座</w:t>
            </w:r>
          </w:p>
        </w:tc>
      </w:tr>
      <w:tr w14:paraId="65994E7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EC0592F"/>
        </w:tc>
        <w:tc>
          <w:tcPr>
            <w:tcW w:w="1276" w:type="dxa"/>
            <w:vAlign w:val="center"/>
          </w:tcPr>
          <w:p w14:paraId="3D89B53D">
            <w:pPr>
              <w:pStyle w:val="7"/>
            </w:pPr>
            <w:r>
              <w:t>数量指标</w:t>
            </w:r>
          </w:p>
        </w:tc>
        <w:tc>
          <w:tcPr>
            <w:tcW w:w="1332" w:type="dxa"/>
            <w:vAlign w:val="center"/>
          </w:tcPr>
          <w:p w14:paraId="6713FACE">
            <w:pPr>
              <w:pStyle w:val="7"/>
            </w:pPr>
            <w:r>
              <w:t>前端视频监控维保数量</w:t>
            </w:r>
          </w:p>
        </w:tc>
        <w:tc>
          <w:tcPr>
            <w:tcW w:w="3430" w:type="dxa"/>
            <w:vAlign w:val="center"/>
          </w:tcPr>
          <w:p w14:paraId="03F7D5F4">
            <w:pPr>
              <w:pStyle w:val="7"/>
            </w:pPr>
            <w:r>
              <w:t>前端视频监控维保数量</w:t>
            </w:r>
          </w:p>
        </w:tc>
        <w:tc>
          <w:tcPr>
            <w:tcW w:w="2551" w:type="dxa"/>
            <w:vAlign w:val="center"/>
          </w:tcPr>
          <w:p w14:paraId="58066163">
            <w:pPr>
              <w:pStyle w:val="7"/>
            </w:pPr>
            <w:r>
              <w:t>155套</w:t>
            </w:r>
          </w:p>
        </w:tc>
      </w:tr>
      <w:tr w14:paraId="5ADB849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83CFB98"/>
        </w:tc>
        <w:tc>
          <w:tcPr>
            <w:tcW w:w="1276" w:type="dxa"/>
            <w:vAlign w:val="center"/>
          </w:tcPr>
          <w:p w14:paraId="7D7D4238">
            <w:pPr>
              <w:pStyle w:val="7"/>
            </w:pPr>
            <w:r>
              <w:t>质量指标</w:t>
            </w:r>
          </w:p>
        </w:tc>
        <w:tc>
          <w:tcPr>
            <w:tcW w:w="1332" w:type="dxa"/>
            <w:vAlign w:val="center"/>
          </w:tcPr>
          <w:p w14:paraId="148371AB">
            <w:pPr>
              <w:pStyle w:val="7"/>
            </w:pPr>
            <w:r>
              <w:t>提防安全运行保障率</w:t>
            </w:r>
          </w:p>
        </w:tc>
        <w:tc>
          <w:tcPr>
            <w:tcW w:w="3430" w:type="dxa"/>
            <w:vAlign w:val="center"/>
          </w:tcPr>
          <w:p w14:paraId="763FB56C">
            <w:pPr>
              <w:pStyle w:val="7"/>
            </w:pPr>
            <w:r>
              <w:t>提防安全运行保障率</w:t>
            </w:r>
          </w:p>
        </w:tc>
        <w:tc>
          <w:tcPr>
            <w:tcW w:w="2551" w:type="dxa"/>
            <w:vAlign w:val="center"/>
          </w:tcPr>
          <w:p w14:paraId="4EB5FA6B">
            <w:pPr>
              <w:pStyle w:val="7"/>
            </w:pPr>
            <w:r>
              <w:t>100%</w:t>
            </w:r>
          </w:p>
        </w:tc>
      </w:tr>
      <w:tr w14:paraId="398A8E6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6B52BD0"/>
        </w:tc>
        <w:tc>
          <w:tcPr>
            <w:tcW w:w="1276" w:type="dxa"/>
            <w:vAlign w:val="center"/>
          </w:tcPr>
          <w:p w14:paraId="1A0AA334">
            <w:pPr>
              <w:pStyle w:val="7"/>
            </w:pPr>
            <w:r>
              <w:t>质量指标</w:t>
            </w:r>
          </w:p>
        </w:tc>
        <w:tc>
          <w:tcPr>
            <w:tcW w:w="1332" w:type="dxa"/>
            <w:vAlign w:val="center"/>
          </w:tcPr>
          <w:p w14:paraId="3CDB1BE8">
            <w:pPr>
              <w:pStyle w:val="7"/>
            </w:pPr>
            <w:r>
              <w:t>视频监控正常运行保障率</w:t>
            </w:r>
          </w:p>
        </w:tc>
        <w:tc>
          <w:tcPr>
            <w:tcW w:w="3430" w:type="dxa"/>
            <w:vAlign w:val="center"/>
          </w:tcPr>
          <w:p w14:paraId="7B168766">
            <w:pPr>
              <w:pStyle w:val="7"/>
            </w:pPr>
            <w:r>
              <w:t>视频监控正常运行保障率</w:t>
            </w:r>
          </w:p>
        </w:tc>
        <w:tc>
          <w:tcPr>
            <w:tcW w:w="2551" w:type="dxa"/>
            <w:vAlign w:val="center"/>
          </w:tcPr>
          <w:p w14:paraId="38A7C1FC">
            <w:pPr>
              <w:pStyle w:val="7"/>
            </w:pPr>
            <w:r>
              <w:t>100%</w:t>
            </w:r>
          </w:p>
        </w:tc>
      </w:tr>
      <w:tr w14:paraId="6632A72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9559702"/>
        </w:tc>
        <w:tc>
          <w:tcPr>
            <w:tcW w:w="1276" w:type="dxa"/>
            <w:vAlign w:val="center"/>
          </w:tcPr>
          <w:p w14:paraId="7B252AAA">
            <w:pPr>
              <w:pStyle w:val="7"/>
            </w:pPr>
            <w:r>
              <w:t>时效指标</w:t>
            </w:r>
          </w:p>
        </w:tc>
        <w:tc>
          <w:tcPr>
            <w:tcW w:w="1332" w:type="dxa"/>
            <w:vAlign w:val="center"/>
          </w:tcPr>
          <w:p w14:paraId="32942296">
            <w:pPr>
              <w:pStyle w:val="7"/>
            </w:pPr>
            <w:r>
              <w:t>水利设施维修养护周期</w:t>
            </w:r>
          </w:p>
        </w:tc>
        <w:tc>
          <w:tcPr>
            <w:tcW w:w="3430" w:type="dxa"/>
            <w:vAlign w:val="center"/>
          </w:tcPr>
          <w:p w14:paraId="32522D32">
            <w:pPr>
              <w:pStyle w:val="7"/>
            </w:pPr>
            <w:r>
              <w:t>水利设施维修养护周期</w:t>
            </w:r>
          </w:p>
        </w:tc>
        <w:tc>
          <w:tcPr>
            <w:tcW w:w="2551" w:type="dxa"/>
            <w:vAlign w:val="center"/>
          </w:tcPr>
          <w:p w14:paraId="3A17DCE6">
            <w:pPr>
              <w:pStyle w:val="7"/>
            </w:pPr>
            <w:r>
              <w:t>2026年1月1日-2026年12月31日</w:t>
            </w:r>
          </w:p>
        </w:tc>
      </w:tr>
      <w:tr w14:paraId="4DBD6C6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D700FC2"/>
        </w:tc>
        <w:tc>
          <w:tcPr>
            <w:tcW w:w="1276" w:type="dxa"/>
            <w:vAlign w:val="center"/>
          </w:tcPr>
          <w:p w14:paraId="3CD140F4">
            <w:pPr>
              <w:pStyle w:val="7"/>
            </w:pPr>
            <w:r>
              <w:t>成本指标</w:t>
            </w:r>
          </w:p>
        </w:tc>
        <w:tc>
          <w:tcPr>
            <w:tcW w:w="1332" w:type="dxa"/>
            <w:vAlign w:val="center"/>
          </w:tcPr>
          <w:p w14:paraId="090CDEC5">
            <w:pPr>
              <w:pStyle w:val="7"/>
            </w:pPr>
            <w:r>
              <w:t>河道及水利设施维修养护费用</w:t>
            </w:r>
          </w:p>
        </w:tc>
        <w:tc>
          <w:tcPr>
            <w:tcW w:w="3430" w:type="dxa"/>
            <w:vAlign w:val="center"/>
          </w:tcPr>
          <w:p w14:paraId="5876DA93">
            <w:pPr>
              <w:pStyle w:val="7"/>
            </w:pPr>
            <w:r>
              <w:t>河道及水利设施维修养护费用</w:t>
            </w:r>
          </w:p>
        </w:tc>
        <w:tc>
          <w:tcPr>
            <w:tcW w:w="2551" w:type="dxa"/>
            <w:vAlign w:val="center"/>
          </w:tcPr>
          <w:p w14:paraId="6AF0EC31">
            <w:pPr>
              <w:pStyle w:val="7"/>
            </w:pPr>
            <w:r>
              <w:t>≤70万元</w:t>
            </w:r>
          </w:p>
        </w:tc>
      </w:tr>
      <w:tr w14:paraId="57EB2B0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9ACACAA">
            <w:pPr>
              <w:pStyle w:val="8"/>
            </w:pPr>
            <w:r>
              <w:t>效益指标</w:t>
            </w:r>
          </w:p>
        </w:tc>
        <w:tc>
          <w:tcPr>
            <w:tcW w:w="1276" w:type="dxa"/>
            <w:vAlign w:val="center"/>
          </w:tcPr>
          <w:p w14:paraId="125C92C2">
            <w:pPr>
              <w:pStyle w:val="7"/>
            </w:pPr>
            <w:r>
              <w:t>社会效益指标</w:t>
            </w:r>
          </w:p>
        </w:tc>
        <w:tc>
          <w:tcPr>
            <w:tcW w:w="1332" w:type="dxa"/>
            <w:vAlign w:val="center"/>
          </w:tcPr>
          <w:p w14:paraId="1C4E37F6">
            <w:pPr>
              <w:pStyle w:val="7"/>
            </w:pPr>
            <w:r>
              <w:t>提高防汛效果</w:t>
            </w:r>
          </w:p>
        </w:tc>
        <w:tc>
          <w:tcPr>
            <w:tcW w:w="3430" w:type="dxa"/>
            <w:vAlign w:val="center"/>
          </w:tcPr>
          <w:p w14:paraId="79FD3979">
            <w:pPr>
              <w:pStyle w:val="7"/>
            </w:pPr>
            <w:r>
              <w:t>提高防汛效果</w:t>
            </w:r>
          </w:p>
        </w:tc>
        <w:tc>
          <w:tcPr>
            <w:tcW w:w="2551" w:type="dxa"/>
            <w:vAlign w:val="center"/>
          </w:tcPr>
          <w:p w14:paraId="513A5024">
            <w:pPr>
              <w:pStyle w:val="7"/>
            </w:pPr>
            <w:r>
              <w:t>有效提高</w:t>
            </w:r>
          </w:p>
        </w:tc>
      </w:tr>
      <w:tr w14:paraId="55CF77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F483013">
            <w:pPr>
              <w:pStyle w:val="8"/>
            </w:pPr>
            <w:r>
              <w:t>效益指标</w:t>
            </w:r>
          </w:p>
        </w:tc>
        <w:tc>
          <w:tcPr>
            <w:tcW w:w="1276" w:type="dxa"/>
            <w:vAlign w:val="center"/>
          </w:tcPr>
          <w:p w14:paraId="3E3D5621">
            <w:pPr>
              <w:pStyle w:val="7"/>
            </w:pPr>
            <w:r>
              <w:t>社会效益指标</w:t>
            </w:r>
          </w:p>
        </w:tc>
        <w:tc>
          <w:tcPr>
            <w:tcW w:w="1332" w:type="dxa"/>
            <w:vAlign w:val="center"/>
          </w:tcPr>
          <w:p w14:paraId="2EFF4A76">
            <w:pPr>
              <w:pStyle w:val="7"/>
            </w:pPr>
            <w:r>
              <w:t>确保安全度汛</w:t>
            </w:r>
          </w:p>
        </w:tc>
        <w:tc>
          <w:tcPr>
            <w:tcW w:w="3430" w:type="dxa"/>
            <w:vAlign w:val="center"/>
          </w:tcPr>
          <w:p w14:paraId="4D9D31D4">
            <w:pPr>
              <w:pStyle w:val="7"/>
            </w:pPr>
            <w:r>
              <w:t>确保安全度汛</w:t>
            </w:r>
          </w:p>
        </w:tc>
        <w:tc>
          <w:tcPr>
            <w:tcW w:w="2551" w:type="dxa"/>
            <w:vAlign w:val="center"/>
          </w:tcPr>
          <w:p w14:paraId="5128D8DD">
            <w:pPr>
              <w:pStyle w:val="7"/>
            </w:pPr>
            <w:r>
              <w:t>有效确保</w:t>
            </w:r>
          </w:p>
        </w:tc>
      </w:tr>
      <w:tr w14:paraId="2697AAE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8DDA6AB">
            <w:pPr>
              <w:pStyle w:val="8"/>
            </w:pPr>
            <w:r>
              <w:t>满意度指标</w:t>
            </w:r>
          </w:p>
        </w:tc>
        <w:tc>
          <w:tcPr>
            <w:tcW w:w="1276" w:type="dxa"/>
            <w:vAlign w:val="center"/>
          </w:tcPr>
          <w:p w14:paraId="6118CADB">
            <w:pPr>
              <w:pStyle w:val="7"/>
            </w:pPr>
            <w:r>
              <w:t>服务对象满意度指标</w:t>
            </w:r>
          </w:p>
        </w:tc>
        <w:tc>
          <w:tcPr>
            <w:tcW w:w="1332" w:type="dxa"/>
            <w:vAlign w:val="center"/>
          </w:tcPr>
          <w:p w14:paraId="0CEFE7DB">
            <w:pPr>
              <w:pStyle w:val="7"/>
            </w:pPr>
            <w:r>
              <w:t>群众满意度</w:t>
            </w:r>
          </w:p>
        </w:tc>
        <w:tc>
          <w:tcPr>
            <w:tcW w:w="3430" w:type="dxa"/>
            <w:vAlign w:val="center"/>
          </w:tcPr>
          <w:p w14:paraId="36A424D3">
            <w:pPr>
              <w:pStyle w:val="7"/>
            </w:pPr>
            <w:r>
              <w:t>群众满意度</w:t>
            </w:r>
          </w:p>
        </w:tc>
        <w:tc>
          <w:tcPr>
            <w:tcW w:w="2551" w:type="dxa"/>
            <w:vAlign w:val="center"/>
          </w:tcPr>
          <w:p w14:paraId="4199491D">
            <w:pPr>
              <w:pStyle w:val="7"/>
            </w:pPr>
            <w:r>
              <w:t>≥95%</w:t>
            </w:r>
          </w:p>
        </w:tc>
      </w:tr>
    </w:tbl>
    <w:p w14:paraId="4A014F07">
      <w:pPr>
        <w:sectPr>
          <w:pgSz w:w="11900" w:h="16840"/>
          <w:pgMar w:top="1984" w:right="1304" w:bottom="1134" w:left="1304" w:header="720" w:footer="720" w:gutter="0"/>
          <w:cols w:space="720" w:num="1"/>
        </w:sectPr>
      </w:pPr>
    </w:p>
    <w:p w14:paraId="4F22BA7E">
      <w:pPr>
        <w:spacing w:before="0" w:after="0" w:line="240" w:lineRule="auto"/>
        <w:ind w:firstLine="0"/>
        <w:jc w:val="center"/>
        <w:outlineLvl w:val="9"/>
      </w:pPr>
      <w:r>
        <w:rPr>
          <w:rFonts w:ascii="方正仿宋_GBK" w:hAnsi="方正仿宋_GBK" w:eastAsia="方正仿宋_GBK" w:cs="方正仿宋_GBK"/>
          <w:sz w:val="28"/>
        </w:rPr>
        <w:t xml:space="preserve"> </w:t>
      </w:r>
    </w:p>
    <w:p w14:paraId="24B22EAF">
      <w:pPr>
        <w:spacing w:before="0" w:after="0"/>
        <w:ind w:firstLine="560"/>
        <w:jc w:val="left"/>
        <w:outlineLvl w:val="3"/>
      </w:pPr>
      <w:bookmarkStart w:id="7" w:name="_Toc_4_4_0000000040"/>
      <w:r>
        <w:rPr>
          <w:rFonts w:hint="eastAsia" w:ascii="方正仿宋_GBK" w:hAnsi="方正仿宋_GBK" w:eastAsia="方正仿宋_GBK" w:cs="方正仿宋_GBK"/>
          <w:sz w:val="28"/>
          <w:lang w:val="en-US" w:eastAsia="zh-CN"/>
        </w:rPr>
        <w:t>8</w:t>
      </w:r>
      <w:r>
        <w:rPr>
          <w:rFonts w:ascii="方正仿宋_GBK" w:hAnsi="方正仿宋_GBK" w:eastAsia="方正仿宋_GBK" w:cs="方正仿宋_GBK"/>
          <w:sz w:val="28"/>
        </w:rPr>
        <w:t>.2026年及历年控沉多维立体地面沉降监测体系运维费绩效目标表</w:t>
      </w:r>
      <w:bookmarkEnd w:id="7"/>
    </w:p>
    <w:tbl>
      <w:tblPr>
        <w:tblStyle w:val="2"/>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1EBBDA5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2A810863">
            <w:pPr>
              <w:pStyle w:val="4"/>
            </w:pPr>
            <w:r>
              <w:t>370202天津市滨海新区河长制事务中心</w:t>
            </w:r>
          </w:p>
        </w:tc>
        <w:tc>
          <w:tcPr>
            <w:tcW w:w="1276" w:type="dxa"/>
            <w:tcBorders>
              <w:top w:val="single" w:color="FFFFFF" w:sz="6" w:space="0"/>
              <w:left w:val="single" w:color="FFFFFF" w:sz="6" w:space="0"/>
              <w:right w:val="single" w:color="FFFFFF" w:sz="6" w:space="0"/>
            </w:tcBorders>
            <w:vAlign w:val="center"/>
          </w:tcPr>
          <w:p w14:paraId="22340CAE">
            <w:pPr>
              <w:pStyle w:val="5"/>
            </w:pPr>
            <w:r>
              <w:t>单位：元</w:t>
            </w:r>
          </w:p>
        </w:tc>
      </w:tr>
      <w:tr w14:paraId="27B1CF0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3F5E2FB">
            <w:pPr>
              <w:pStyle w:val="6"/>
            </w:pPr>
            <w:r>
              <w:t>项目名称</w:t>
            </w:r>
          </w:p>
        </w:tc>
        <w:tc>
          <w:tcPr>
            <w:tcW w:w="8589" w:type="dxa"/>
            <w:gridSpan w:val="6"/>
            <w:vAlign w:val="center"/>
          </w:tcPr>
          <w:p w14:paraId="74E4C563">
            <w:pPr>
              <w:pStyle w:val="7"/>
            </w:pPr>
            <w:r>
              <w:t>2026年及历年控沉多维立体地面沉降监测体系运维费</w:t>
            </w:r>
          </w:p>
        </w:tc>
      </w:tr>
      <w:tr w14:paraId="46A3A9C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209F6386">
            <w:pPr>
              <w:pStyle w:val="6"/>
            </w:pPr>
            <w:r>
              <w:t>预算规模及资金用途</w:t>
            </w:r>
          </w:p>
        </w:tc>
        <w:tc>
          <w:tcPr>
            <w:tcW w:w="1276" w:type="dxa"/>
            <w:vAlign w:val="center"/>
          </w:tcPr>
          <w:p w14:paraId="30069CCF">
            <w:pPr>
              <w:pStyle w:val="6"/>
            </w:pPr>
            <w:r>
              <w:t>预算数</w:t>
            </w:r>
          </w:p>
        </w:tc>
        <w:tc>
          <w:tcPr>
            <w:tcW w:w="1332" w:type="dxa"/>
            <w:vAlign w:val="center"/>
          </w:tcPr>
          <w:p w14:paraId="0B69C279">
            <w:pPr>
              <w:pStyle w:val="7"/>
            </w:pPr>
            <w:r>
              <w:t>700000.00</w:t>
            </w:r>
          </w:p>
        </w:tc>
        <w:tc>
          <w:tcPr>
            <w:tcW w:w="1587" w:type="dxa"/>
            <w:vAlign w:val="center"/>
          </w:tcPr>
          <w:p w14:paraId="2597FE3D">
            <w:pPr>
              <w:pStyle w:val="6"/>
            </w:pPr>
            <w:r>
              <w:t>其中：财政    资金</w:t>
            </w:r>
          </w:p>
        </w:tc>
        <w:tc>
          <w:tcPr>
            <w:tcW w:w="1843" w:type="dxa"/>
            <w:vAlign w:val="center"/>
          </w:tcPr>
          <w:p w14:paraId="45CD4D26">
            <w:pPr>
              <w:pStyle w:val="7"/>
            </w:pPr>
            <w:r>
              <w:t>700000.00</w:t>
            </w:r>
          </w:p>
        </w:tc>
        <w:tc>
          <w:tcPr>
            <w:tcW w:w="1276" w:type="dxa"/>
            <w:vAlign w:val="center"/>
          </w:tcPr>
          <w:p w14:paraId="2DBBE9F7">
            <w:pPr>
              <w:pStyle w:val="6"/>
            </w:pPr>
            <w:r>
              <w:t>其他资金</w:t>
            </w:r>
          </w:p>
        </w:tc>
        <w:tc>
          <w:tcPr>
            <w:tcW w:w="1276" w:type="dxa"/>
            <w:vAlign w:val="center"/>
          </w:tcPr>
          <w:p w14:paraId="19B43B92">
            <w:pPr>
              <w:pStyle w:val="7"/>
            </w:pPr>
            <w:r>
              <w:t xml:space="preserve"> </w:t>
            </w:r>
          </w:p>
        </w:tc>
      </w:tr>
      <w:tr w14:paraId="4057EE5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228FFB66"/>
        </w:tc>
        <w:tc>
          <w:tcPr>
            <w:tcW w:w="8589" w:type="dxa"/>
            <w:gridSpan w:val="6"/>
            <w:vAlign w:val="center"/>
          </w:tcPr>
          <w:p w14:paraId="122F1ED0">
            <w:pPr>
              <w:pStyle w:val="7"/>
            </w:pPr>
            <w:r>
              <w:t>启动监测体系，完成指标分析，达到技术规范要求，有效提供沉降数据，达到控沉防治效果。</w:t>
            </w:r>
            <w:r>
              <w:tab/>
            </w:r>
          </w:p>
        </w:tc>
      </w:tr>
      <w:tr w14:paraId="748C51F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2125478">
            <w:pPr>
              <w:pStyle w:val="6"/>
            </w:pPr>
            <w:r>
              <w:t>绩效目标</w:t>
            </w:r>
          </w:p>
        </w:tc>
        <w:tc>
          <w:tcPr>
            <w:tcW w:w="8589" w:type="dxa"/>
            <w:gridSpan w:val="6"/>
            <w:vAlign w:val="center"/>
          </w:tcPr>
          <w:p w14:paraId="631361D2">
            <w:pPr>
              <w:pStyle w:val="7"/>
            </w:pPr>
            <w:r>
              <w:t>1.目标内容1启动监测体系，完成指标分析，达到技术规范要求，有效提供沉降数据，达到控沉防治效果。</w:t>
            </w:r>
            <w:r>
              <w:tab/>
            </w:r>
            <w:r>
              <w:tab/>
            </w:r>
            <w:r>
              <w:tab/>
            </w:r>
            <w:r>
              <w:tab/>
            </w:r>
            <w:r>
              <w:tab/>
            </w:r>
            <w:r>
              <w:tab/>
            </w:r>
            <w:r>
              <w:tab/>
            </w:r>
            <w:r>
              <w:tab/>
            </w:r>
            <w:r>
              <w:tab/>
            </w:r>
            <w:r>
              <w:tab/>
            </w:r>
            <w:r>
              <w:tab/>
            </w:r>
          </w:p>
          <w:p w14:paraId="68033C98">
            <w:pPr>
              <w:pStyle w:val="7"/>
            </w:pPr>
          </w:p>
        </w:tc>
      </w:tr>
    </w:tbl>
    <w:p w14:paraId="5B5EA761">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0D39A6B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5C51B191">
            <w:pPr>
              <w:pStyle w:val="6"/>
            </w:pPr>
            <w:r>
              <w:t>一级指标</w:t>
            </w:r>
          </w:p>
        </w:tc>
        <w:tc>
          <w:tcPr>
            <w:tcW w:w="1276" w:type="dxa"/>
            <w:vAlign w:val="center"/>
          </w:tcPr>
          <w:p w14:paraId="47F31576">
            <w:pPr>
              <w:pStyle w:val="6"/>
            </w:pPr>
            <w:r>
              <w:t>二级指标</w:t>
            </w:r>
          </w:p>
        </w:tc>
        <w:tc>
          <w:tcPr>
            <w:tcW w:w="1332" w:type="dxa"/>
            <w:vAlign w:val="center"/>
          </w:tcPr>
          <w:p w14:paraId="79758B32">
            <w:pPr>
              <w:pStyle w:val="6"/>
            </w:pPr>
            <w:r>
              <w:t>三级指标</w:t>
            </w:r>
          </w:p>
        </w:tc>
        <w:tc>
          <w:tcPr>
            <w:tcW w:w="3430" w:type="dxa"/>
            <w:vAlign w:val="center"/>
          </w:tcPr>
          <w:p w14:paraId="367F38B2">
            <w:pPr>
              <w:pStyle w:val="6"/>
            </w:pPr>
            <w:r>
              <w:t>绩效指标描述</w:t>
            </w:r>
          </w:p>
        </w:tc>
        <w:tc>
          <w:tcPr>
            <w:tcW w:w="2551" w:type="dxa"/>
            <w:vAlign w:val="center"/>
          </w:tcPr>
          <w:p w14:paraId="75C4F11F">
            <w:pPr>
              <w:pStyle w:val="6"/>
            </w:pPr>
            <w:r>
              <w:t>指标值</w:t>
            </w:r>
          </w:p>
        </w:tc>
      </w:tr>
      <w:tr w14:paraId="462DC3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49179BC9">
            <w:pPr>
              <w:pStyle w:val="8"/>
            </w:pPr>
            <w:r>
              <w:t>产出指标</w:t>
            </w:r>
          </w:p>
        </w:tc>
        <w:tc>
          <w:tcPr>
            <w:tcW w:w="1276" w:type="dxa"/>
            <w:vAlign w:val="center"/>
          </w:tcPr>
          <w:p w14:paraId="603CDAA9">
            <w:pPr>
              <w:pStyle w:val="7"/>
            </w:pPr>
            <w:r>
              <w:t>数量指标</w:t>
            </w:r>
          </w:p>
        </w:tc>
        <w:tc>
          <w:tcPr>
            <w:tcW w:w="1332" w:type="dxa"/>
            <w:vAlign w:val="center"/>
          </w:tcPr>
          <w:p w14:paraId="33E0085E">
            <w:pPr>
              <w:pStyle w:val="7"/>
            </w:pPr>
            <w:r>
              <w:t>完成指标分析</w:t>
            </w:r>
          </w:p>
        </w:tc>
        <w:tc>
          <w:tcPr>
            <w:tcW w:w="3430" w:type="dxa"/>
            <w:vAlign w:val="center"/>
          </w:tcPr>
          <w:p w14:paraId="119157D3">
            <w:pPr>
              <w:pStyle w:val="7"/>
            </w:pPr>
            <w:r>
              <w:t>完成指标分析</w:t>
            </w:r>
          </w:p>
        </w:tc>
        <w:tc>
          <w:tcPr>
            <w:tcW w:w="2551" w:type="dxa"/>
            <w:vAlign w:val="center"/>
          </w:tcPr>
          <w:p w14:paraId="10CB86C5">
            <w:pPr>
              <w:pStyle w:val="7"/>
            </w:pPr>
            <w:r>
              <w:t>1套</w:t>
            </w:r>
          </w:p>
        </w:tc>
      </w:tr>
      <w:tr w14:paraId="7D5A69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BFE8DC8"/>
        </w:tc>
        <w:tc>
          <w:tcPr>
            <w:tcW w:w="1276" w:type="dxa"/>
            <w:vAlign w:val="center"/>
          </w:tcPr>
          <w:p w14:paraId="4927DD16">
            <w:pPr>
              <w:pStyle w:val="7"/>
            </w:pPr>
            <w:r>
              <w:t>质量指标</w:t>
            </w:r>
          </w:p>
        </w:tc>
        <w:tc>
          <w:tcPr>
            <w:tcW w:w="1332" w:type="dxa"/>
            <w:vAlign w:val="center"/>
          </w:tcPr>
          <w:p w14:paraId="30F76B63">
            <w:pPr>
              <w:pStyle w:val="7"/>
            </w:pPr>
            <w:r>
              <w:t>技术规范达标率</w:t>
            </w:r>
          </w:p>
        </w:tc>
        <w:tc>
          <w:tcPr>
            <w:tcW w:w="3430" w:type="dxa"/>
            <w:vAlign w:val="center"/>
          </w:tcPr>
          <w:p w14:paraId="683E81AC">
            <w:pPr>
              <w:pStyle w:val="7"/>
            </w:pPr>
            <w:r>
              <w:t>技术规范达标率</w:t>
            </w:r>
          </w:p>
        </w:tc>
        <w:tc>
          <w:tcPr>
            <w:tcW w:w="2551" w:type="dxa"/>
            <w:vAlign w:val="center"/>
          </w:tcPr>
          <w:p w14:paraId="1283970D">
            <w:pPr>
              <w:pStyle w:val="7"/>
            </w:pPr>
            <w:r>
              <w:t>≥95%</w:t>
            </w:r>
          </w:p>
        </w:tc>
      </w:tr>
      <w:tr w14:paraId="4BCC953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00045AA"/>
        </w:tc>
        <w:tc>
          <w:tcPr>
            <w:tcW w:w="1276" w:type="dxa"/>
            <w:vAlign w:val="center"/>
          </w:tcPr>
          <w:p w14:paraId="1C56043C">
            <w:pPr>
              <w:pStyle w:val="7"/>
            </w:pPr>
            <w:r>
              <w:t>时效指标</w:t>
            </w:r>
          </w:p>
        </w:tc>
        <w:tc>
          <w:tcPr>
            <w:tcW w:w="1332" w:type="dxa"/>
            <w:vAlign w:val="center"/>
          </w:tcPr>
          <w:p w14:paraId="1FBA93A2">
            <w:pPr>
              <w:pStyle w:val="7"/>
            </w:pPr>
            <w:r>
              <w:t>服务期限</w:t>
            </w:r>
          </w:p>
        </w:tc>
        <w:tc>
          <w:tcPr>
            <w:tcW w:w="3430" w:type="dxa"/>
            <w:vAlign w:val="center"/>
          </w:tcPr>
          <w:p w14:paraId="26643DEF">
            <w:pPr>
              <w:pStyle w:val="7"/>
            </w:pPr>
            <w:r>
              <w:t>服务期限</w:t>
            </w:r>
          </w:p>
        </w:tc>
        <w:tc>
          <w:tcPr>
            <w:tcW w:w="2551" w:type="dxa"/>
            <w:vAlign w:val="center"/>
          </w:tcPr>
          <w:p w14:paraId="3AEF738B">
            <w:pPr>
              <w:pStyle w:val="7"/>
            </w:pPr>
            <w:r>
              <w:t>2026年12月31日</w:t>
            </w:r>
          </w:p>
        </w:tc>
      </w:tr>
      <w:tr w14:paraId="7A5EE6A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CDF154F"/>
        </w:tc>
        <w:tc>
          <w:tcPr>
            <w:tcW w:w="1276" w:type="dxa"/>
            <w:vAlign w:val="center"/>
          </w:tcPr>
          <w:p w14:paraId="64057F99">
            <w:pPr>
              <w:pStyle w:val="7"/>
            </w:pPr>
            <w:r>
              <w:t>成本指标</w:t>
            </w:r>
          </w:p>
        </w:tc>
        <w:tc>
          <w:tcPr>
            <w:tcW w:w="1332" w:type="dxa"/>
            <w:vAlign w:val="center"/>
          </w:tcPr>
          <w:p w14:paraId="3BEF431B">
            <w:pPr>
              <w:pStyle w:val="7"/>
            </w:pPr>
            <w:r>
              <w:t>项目实际成本</w:t>
            </w:r>
          </w:p>
        </w:tc>
        <w:tc>
          <w:tcPr>
            <w:tcW w:w="3430" w:type="dxa"/>
            <w:vAlign w:val="center"/>
          </w:tcPr>
          <w:p w14:paraId="5E014244">
            <w:pPr>
              <w:pStyle w:val="7"/>
            </w:pPr>
            <w:r>
              <w:t>项目实际成本</w:t>
            </w:r>
          </w:p>
        </w:tc>
        <w:tc>
          <w:tcPr>
            <w:tcW w:w="2551" w:type="dxa"/>
            <w:vAlign w:val="center"/>
          </w:tcPr>
          <w:p w14:paraId="3B66A08F">
            <w:pPr>
              <w:pStyle w:val="7"/>
            </w:pPr>
            <w:r>
              <w:t>≤70万元</w:t>
            </w:r>
          </w:p>
        </w:tc>
      </w:tr>
      <w:tr w14:paraId="1F3E7D1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B43DFF2">
            <w:pPr>
              <w:pStyle w:val="8"/>
            </w:pPr>
            <w:r>
              <w:t>效益指标</w:t>
            </w:r>
          </w:p>
        </w:tc>
        <w:tc>
          <w:tcPr>
            <w:tcW w:w="1276" w:type="dxa"/>
            <w:vAlign w:val="center"/>
          </w:tcPr>
          <w:p w14:paraId="776712DD">
            <w:pPr>
              <w:pStyle w:val="7"/>
            </w:pPr>
            <w:r>
              <w:t>社会效益指标</w:t>
            </w:r>
          </w:p>
        </w:tc>
        <w:tc>
          <w:tcPr>
            <w:tcW w:w="1332" w:type="dxa"/>
            <w:vAlign w:val="center"/>
          </w:tcPr>
          <w:p w14:paraId="2151ECC0">
            <w:pPr>
              <w:pStyle w:val="7"/>
            </w:pPr>
            <w:r>
              <w:t>有效提供沉降数据</w:t>
            </w:r>
          </w:p>
        </w:tc>
        <w:tc>
          <w:tcPr>
            <w:tcW w:w="3430" w:type="dxa"/>
            <w:vAlign w:val="center"/>
          </w:tcPr>
          <w:p w14:paraId="37FF8462">
            <w:pPr>
              <w:pStyle w:val="7"/>
            </w:pPr>
            <w:r>
              <w:t>有效提供沉降数据</w:t>
            </w:r>
          </w:p>
        </w:tc>
        <w:tc>
          <w:tcPr>
            <w:tcW w:w="2551" w:type="dxa"/>
            <w:vAlign w:val="center"/>
          </w:tcPr>
          <w:p w14:paraId="2B8A9DAD">
            <w:pPr>
              <w:pStyle w:val="7"/>
            </w:pPr>
            <w:r>
              <w:t>切实有效</w:t>
            </w:r>
          </w:p>
        </w:tc>
      </w:tr>
      <w:tr w14:paraId="0BD6BE5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DCF35EE">
            <w:pPr>
              <w:pStyle w:val="8"/>
            </w:pPr>
            <w:r>
              <w:t>效益指标</w:t>
            </w:r>
          </w:p>
        </w:tc>
        <w:tc>
          <w:tcPr>
            <w:tcW w:w="1276" w:type="dxa"/>
            <w:vAlign w:val="center"/>
          </w:tcPr>
          <w:p w14:paraId="65E3A3A2">
            <w:pPr>
              <w:pStyle w:val="7"/>
            </w:pPr>
            <w:r>
              <w:t>社会效益指标</w:t>
            </w:r>
          </w:p>
        </w:tc>
        <w:tc>
          <w:tcPr>
            <w:tcW w:w="1332" w:type="dxa"/>
            <w:vAlign w:val="center"/>
          </w:tcPr>
          <w:p w14:paraId="6FB28CB5">
            <w:pPr>
              <w:pStyle w:val="7"/>
            </w:pPr>
            <w:r>
              <w:t>达到控沉防治效果</w:t>
            </w:r>
          </w:p>
        </w:tc>
        <w:tc>
          <w:tcPr>
            <w:tcW w:w="3430" w:type="dxa"/>
            <w:vAlign w:val="center"/>
          </w:tcPr>
          <w:p w14:paraId="10752800">
            <w:pPr>
              <w:pStyle w:val="7"/>
            </w:pPr>
            <w:r>
              <w:t>达到控沉防治效果</w:t>
            </w:r>
          </w:p>
        </w:tc>
        <w:tc>
          <w:tcPr>
            <w:tcW w:w="2551" w:type="dxa"/>
            <w:vAlign w:val="center"/>
          </w:tcPr>
          <w:p w14:paraId="29890764">
            <w:pPr>
              <w:pStyle w:val="7"/>
            </w:pPr>
            <w:r>
              <w:t>确保达标</w:t>
            </w:r>
          </w:p>
        </w:tc>
      </w:tr>
      <w:tr w14:paraId="7C63C4E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1C1061A">
            <w:pPr>
              <w:pStyle w:val="8"/>
            </w:pPr>
            <w:r>
              <w:t>满意度指标</w:t>
            </w:r>
          </w:p>
        </w:tc>
        <w:tc>
          <w:tcPr>
            <w:tcW w:w="1276" w:type="dxa"/>
            <w:vAlign w:val="center"/>
          </w:tcPr>
          <w:p w14:paraId="7252CB8F">
            <w:pPr>
              <w:pStyle w:val="7"/>
            </w:pPr>
            <w:r>
              <w:t>服务对象满意度指标</w:t>
            </w:r>
          </w:p>
        </w:tc>
        <w:tc>
          <w:tcPr>
            <w:tcW w:w="1332" w:type="dxa"/>
            <w:vAlign w:val="center"/>
          </w:tcPr>
          <w:p w14:paraId="0DB8A23B">
            <w:pPr>
              <w:pStyle w:val="7"/>
            </w:pPr>
            <w:r>
              <w:t>滨海新区水务局满意度</w:t>
            </w:r>
          </w:p>
        </w:tc>
        <w:tc>
          <w:tcPr>
            <w:tcW w:w="3430" w:type="dxa"/>
            <w:vAlign w:val="center"/>
          </w:tcPr>
          <w:p w14:paraId="11B62E9E">
            <w:pPr>
              <w:pStyle w:val="7"/>
            </w:pPr>
            <w:r>
              <w:t>滨海新区水务局满意度</w:t>
            </w:r>
          </w:p>
        </w:tc>
        <w:tc>
          <w:tcPr>
            <w:tcW w:w="2551" w:type="dxa"/>
            <w:vAlign w:val="center"/>
          </w:tcPr>
          <w:p w14:paraId="063B941F">
            <w:pPr>
              <w:pStyle w:val="7"/>
            </w:pPr>
            <w:r>
              <w:t>≥95%</w:t>
            </w:r>
          </w:p>
        </w:tc>
      </w:tr>
    </w:tbl>
    <w:p w14:paraId="69BAA684">
      <w:pPr>
        <w:sectPr>
          <w:pgSz w:w="11900" w:h="16840"/>
          <w:pgMar w:top="1984" w:right="1304" w:bottom="1134" w:left="1304" w:header="720" w:footer="720" w:gutter="0"/>
          <w:cols w:space="720" w:num="1"/>
        </w:sectPr>
      </w:pPr>
    </w:p>
    <w:p w14:paraId="7DB8C66F">
      <w:pPr>
        <w:spacing w:before="0" w:after="0" w:line="240" w:lineRule="auto"/>
        <w:ind w:firstLine="0"/>
        <w:jc w:val="center"/>
        <w:outlineLvl w:val="9"/>
      </w:pPr>
      <w:r>
        <w:rPr>
          <w:rFonts w:ascii="方正仿宋_GBK" w:hAnsi="方正仿宋_GBK" w:eastAsia="方正仿宋_GBK" w:cs="方正仿宋_GBK"/>
          <w:sz w:val="28"/>
        </w:rPr>
        <w:t xml:space="preserve"> </w:t>
      </w:r>
    </w:p>
    <w:p w14:paraId="3A5B0F02">
      <w:pPr>
        <w:spacing w:before="0" w:after="0"/>
        <w:ind w:firstLine="560"/>
        <w:jc w:val="left"/>
        <w:outlineLvl w:val="3"/>
      </w:pPr>
      <w:bookmarkStart w:id="8" w:name="_Toc_4_4_0000000041"/>
      <w:r>
        <w:rPr>
          <w:rFonts w:hint="eastAsia" w:ascii="方正仿宋_GBK" w:hAnsi="方正仿宋_GBK" w:eastAsia="方正仿宋_GBK" w:cs="方正仿宋_GBK"/>
          <w:sz w:val="28"/>
          <w:lang w:val="en-US" w:eastAsia="zh-CN"/>
        </w:rPr>
        <w:t>9</w:t>
      </w:r>
      <w:r>
        <w:rPr>
          <w:rFonts w:ascii="方正仿宋_GBK" w:hAnsi="方正仿宋_GBK" w:eastAsia="方正仿宋_GBK" w:cs="方正仿宋_GBK"/>
          <w:sz w:val="28"/>
        </w:rPr>
        <w:t>.滨海新区农业水源置换工程（专项债）（第二批）绩效目标表</w:t>
      </w:r>
      <w:bookmarkEnd w:id="8"/>
    </w:p>
    <w:tbl>
      <w:tblPr>
        <w:tblStyle w:val="2"/>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07035E34">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36F13BC7">
            <w:pPr>
              <w:pStyle w:val="4"/>
            </w:pPr>
            <w:r>
              <w:t>370202天津市滨海新区河长制事务中心</w:t>
            </w:r>
          </w:p>
        </w:tc>
        <w:tc>
          <w:tcPr>
            <w:tcW w:w="1276" w:type="dxa"/>
            <w:tcBorders>
              <w:top w:val="single" w:color="FFFFFF" w:sz="6" w:space="0"/>
              <w:left w:val="single" w:color="FFFFFF" w:sz="6" w:space="0"/>
              <w:right w:val="single" w:color="FFFFFF" w:sz="6" w:space="0"/>
            </w:tcBorders>
            <w:vAlign w:val="center"/>
          </w:tcPr>
          <w:p w14:paraId="2D0906FB">
            <w:pPr>
              <w:pStyle w:val="5"/>
            </w:pPr>
            <w:r>
              <w:t>单位：元</w:t>
            </w:r>
          </w:p>
        </w:tc>
      </w:tr>
      <w:tr w14:paraId="4C7476C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07FE504">
            <w:pPr>
              <w:pStyle w:val="6"/>
            </w:pPr>
            <w:r>
              <w:t>项目名称</w:t>
            </w:r>
          </w:p>
        </w:tc>
        <w:tc>
          <w:tcPr>
            <w:tcW w:w="8589" w:type="dxa"/>
            <w:gridSpan w:val="6"/>
            <w:vAlign w:val="center"/>
          </w:tcPr>
          <w:p w14:paraId="05C881F9">
            <w:pPr>
              <w:pStyle w:val="7"/>
            </w:pPr>
            <w:r>
              <w:t>滨海新区农业水源置换工程（专项债）（第二批）</w:t>
            </w:r>
          </w:p>
        </w:tc>
      </w:tr>
      <w:tr w14:paraId="5A54620F">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39F502F">
            <w:pPr>
              <w:pStyle w:val="6"/>
            </w:pPr>
            <w:r>
              <w:t>预算规模及资金用途</w:t>
            </w:r>
          </w:p>
        </w:tc>
        <w:tc>
          <w:tcPr>
            <w:tcW w:w="1276" w:type="dxa"/>
            <w:vAlign w:val="center"/>
          </w:tcPr>
          <w:p w14:paraId="59DC31DD">
            <w:pPr>
              <w:pStyle w:val="6"/>
            </w:pPr>
            <w:r>
              <w:t>预算数</w:t>
            </w:r>
          </w:p>
        </w:tc>
        <w:tc>
          <w:tcPr>
            <w:tcW w:w="1332" w:type="dxa"/>
            <w:vAlign w:val="center"/>
          </w:tcPr>
          <w:p w14:paraId="0F6C1E43">
            <w:pPr>
              <w:pStyle w:val="7"/>
            </w:pPr>
            <w:r>
              <w:t>24869810.71</w:t>
            </w:r>
          </w:p>
        </w:tc>
        <w:tc>
          <w:tcPr>
            <w:tcW w:w="1587" w:type="dxa"/>
            <w:vAlign w:val="center"/>
          </w:tcPr>
          <w:p w14:paraId="75D2CFF0">
            <w:pPr>
              <w:pStyle w:val="6"/>
            </w:pPr>
            <w:r>
              <w:t>其中：财政    资金</w:t>
            </w:r>
          </w:p>
        </w:tc>
        <w:tc>
          <w:tcPr>
            <w:tcW w:w="1843" w:type="dxa"/>
            <w:vAlign w:val="center"/>
          </w:tcPr>
          <w:p w14:paraId="0F975FA7">
            <w:pPr>
              <w:pStyle w:val="7"/>
            </w:pPr>
            <w:r>
              <w:t>24869810.71</w:t>
            </w:r>
          </w:p>
        </w:tc>
        <w:tc>
          <w:tcPr>
            <w:tcW w:w="1276" w:type="dxa"/>
            <w:vAlign w:val="center"/>
          </w:tcPr>
          <w:p w14:paraId="202CD22A">
            <w:pPr>
              <w:pStyle w:val="6"/>
            </w:pPr>
            <w:r>
              <w:t>其他资金</w:t>
            </w:r>
          </w:p>
        </w:tc>
        <w:tc>
          <w:tcPr>
            <w:tcW w:w="1276" w:type="dxa"/>
            <w:vAlign w:val="center"/>
          </w:tcPr>
          <w:p w14:paraId="003BD4A5">
            <w:pPr>
              <w:pStyle w:val="7"/>
            </w:pPr>
            <w:r>
              <w:t xml:space="preserve"> </w:t>
            </w:r>
          </w:p>
        </w:tc>
      </w:tr>
      <w:tr w14:paraId="0F0B3DA9">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4E563C87"/>
        </w:tc>
        <w:tc>
          <w:tcPr>
            <w:tcW w:w="8589" w:type="dxa"/>
            <w:gridSpan w:val="6"/>
            <w:vAlign w:val="center"/>
          </w:tcPr>
          <w:p w14:paraId="1D8F6A79">
            <w:pPr>
              <w:pStyle w:val="7"/>
            </w:pPr>
            <w:r>
              <w:t>通过清淤渠道276.81km，改扩（新）建闸函34座，改扩（新）建泵站81座，新建、拆除重建过路涵管12座，新建2处埋管及一处顶管，安装计量设施199个，封堵机井共计894眼。</w:t>
            </w:r>
          </w:p>
        </w:tc>
      </w:tr>
      <w:tr w14:paraId="718F62F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A94983B">
            <w:pPr>
              <w:pStyle w:val="6"/>
            </w:pPr>
            <w:r>
              <w:t>绩效目标</w:t>
            </w:r>
          </w:p>
        </w:tc>
        <w:tc>
          <w:tcPr>
            <w:tcW w:w="8589" w:type="dxa"/>
            <w:gridSpan w:val="6"/>
            <w:vAlign w:val="center"/>
          </w:tcPr>
          <w:p w14:paraId="593C01C1">
            <w:pPr>
              <w:pStyle w:val="7"/>
            </w:pPr>
            <w:r>
              <w:t>1.通过清淤渠道276.81km，改扩（新）建闸函34座，改扩（新）建泵站81座，新建、拆除重建过路涵管12座，新建2处埋管及一处顶管，安装计量设施199个，封堵机井共计894眼。</w:t>
            </w:r>
          </w:p>
        </w:tc>
      </w:tr>
    </w:tbl>
    <w:p w14:paraId="3F44151D">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76165E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516D7891">
            <w:pPr>
              <w:pStyle w:val="6"/>
            </w:pPr>
            <w:r>
              <w:t>一级指标</w:t>
            </w:r>
          </w:p>
        </w:tc>
        <w:tc>
          <w:tcPr>
            <w:tcW w:w="1276" w:type="dxa"/>
            <w:vAlign w:val="center"/>
          </w:tcPr>
          <w:p w14:paraId="1BC00C9A">
            <w:pPr>
              <w:pStyle w:val="6"/>
            </w:pPr>
            <w:r>
              <w:t>二级指标</w:t>
            </w:r>
          </w:p>
        </w:tc>
        <w:tc>
          <w:tcPr>
            <w:tcW w:w="1332" w:type="dxa"/>
            <w:vAlign w:val="center"/>
          </w:tcPr>
          <w:p w14:paraId="0EB97BB4">
            <w:pPr>
              <w:pStyle w:val="6"/>
            </w:pPr>
            <w:r>
              <w:t>三级指标</w:t>
            </w:r>
          </w:p>
        </w:tc>
        <w:tc>
          <w:tcPr>
            <w:tcW w:w="3430" w:type="dxa"/>
            <w:vAlign w:val="center"/>
          </w:tcPr>
          <w:p w14:paraId="44644CF9">
            <w:pPr>
              <w:pStyle w:val="6"/>
            </w:pPr>
            <w:r>
              <w:t>绩效指标描述</w:t>
            </w:r>
          </w:p>
        </w:tc>
        <w:tc>
          <w:tcPr>
            <w:tcW w:w="2551" w:type="dxa"/>
            <w:vAlign w:val="center"/>
          </w:tcPr>
          <w:p w14:paraId="201EF6D1">
            <w:pPr>
              <w:pStyle w:val="6"/>
            </w:pPr>
            <w:r>
              <w:t>指标值</w:t>
            </w:r>
          </w:p>
        </w:tc>
      </w:tr>
      <w:tr w14:paraId="206F31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13E4B20">
            <w:pPr>
              <w:pStyle w:val="8"/>
            </w:pPr>
            <w:r>
              <w:t>产出指标</w:t>
            </w:r>
          </w:p>
        </w:tc>
        <w:tc>
          <w:tcPr>
            <w:tcW w:w="1276" w:type="dxa"/>
            <w:vAlign w:val="center"/>
          </w:tcPr>
          <w:p w14:paraId="75C09FC5">
            <w:pPr>
              <w:pStyle w:val="7"/>
            </w:pPr>
            <w:r>
              <w:t>数量指标</w:t>
            </w:r>
          </w:p>
        </w:tc>
        <w:tc>
          <w:tcPr>
            <w:tcW w:w="1332" w:type="dxa"/>
            <w:vAlign w:val="center"/>
          </w:tcPr>
          <w:p w14:paraId="0AA82329">
            <w:pPr>
              <w:pStyle w:val="7"/>
            </w:pPr>
            <w:r>
              <w:t>改扩（新）建闸</w:t>
            </w:r>
          </w:p>
        </w:tc>
        <w:tc>
          <w:tcPr>
            <w:tcW w:w="3430" w:type="dxa"/>
            <w:vAlign w:val="center"/>
          </w:tcPr>
          <w:p w14:paraId="399B7667">
            <w:pPr>
              <w:pStyle w:val="7"/>
            </w:pPr>
            <w:r>
              <w:t>改扩（新）建闸</w:t>
            </w:r>
          </w:p>
        </w:tc>
        <w:tc>
          <w:tcPr>
            <w:tcW w:w="2551" w:type="dxa"/>
            <w:vAlign w:val="center"/>
          </w:tcPr>
          <w:p w14:paraId="7A484F21">
            <w:pPr>
              <w:pStyle w:val="7"/>
            </w:pPr>
            <w:r>
              <w:t>≥34座</w:t>
            </w:r>
          </w:p>
        </w:tc>
      </w:tr>
      <w:tr w14:paraId="645FDA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F835AE3"/>
        </w:tc>
        <w:tc>
          <w:tcPr>
            <w:tcW w:w="1276" w:type="dxa"/>
            <w:vAlign w:val="center"/>
          </w:tcPr>
          <w:p w14:paraId="4E192235">
            <w:pPr>
              <w:pStyle w:val="7"/>
            </w:pPr>
            <w:r>
              <w:t>数量指标</w:t>
            </w:r>
          </w:p>
        </w:tc>
        <w:tc>
          <w:tcPr>
            <w:tcW w:w="1332" w:type="dxa"/>
            <w:vAlign w:val="center"/>
          </w:tcPr>
          <w:p w14:paraId="496ACEDB">
            <w:pPr>
              <w:pStyle w:val="7"/>
            </w:pPr>
            <w:r>
              <w:t>清淤渠道长度</w:t>
            </w:r>
          </w:p>
        </w:tc>
        <w:tc>
          <w:tcPr>
            <w:tcW w:w="3430" w:type="dxa"/>
            <w:vAlign w:val="center"/>
          </w:tcPr>
          <w:p w14:paraId="5FCBF00B">
            <w:pPr>
              <w:pStyle w:val="7"/>
            </w:pPr>
            <w:r>
              <w:t>清淤渠道长度</w:t>
            </w:r>
          </w:p>
        </w:tc>
        <w:tc>
          <w:tcPr>
            <w:tcW w:w="2551" w:type="dxa"/>
            <w:vAlign w:val="center"/>
          </w:tcPr>
          <w:p w14:paraId="51415963">
            <w:pPr>
              <w:pStyle w:val="7"/>
            </w:pPr>
            <w:r>
              <w:t>≥276.81KM</w:t>
            </w:r>
          </w:p>
        </w:tc>
      </w:tr>
      <w:tr w14:paraId="4C1ADE5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7AD0942"/>
        </w:tc>
        <w:tc>
          <w:tcPr>
            <w:tcW w:w="1276" w:type="dxa"/>
            <w:vAlign w:val="center"/>
          </w:tcPr>
          <w:p w14:paraId="0C5B9343">
            <w:pPr>
              <w:pStyle w:val="7"/>
            </w:pPr>
            <w:r>
              <w:t>数量指标</w:t>
            </w:r>
          </w:p>
        </w:tc>
        <w:tc>
          <w:tcPr>
            <w:tcW w:w="1332" w:type="dxa"/>
            <w:vAlign w:val="center"/>
          </w:tcPr>
          <w:p w14:paraId="16937062">
            <w:pPr>
              <w:pStyle w:val="7"/>
            </w:pPr>
            <w:r>
              <w:t>改扩（新）建泵站</w:t>
            </w:r>
          </w:p>
        </w:tc>
        <w:tc>
          <w:tcPr>
            <w:tcW w:w="3430" w:type="dxa"/>
            <w:vAlign w:val="center"/>
          </w:tcPr>
          <w:p w14:paraId="69974E28">
            <w:pPr>
              <w:pStyle w:val="7"/>
            </w:pPr>
            <w:r>
              <w:t>改扩（新）建泵站</w:t>
            </w:r>
          </w:p>
        </w:tc>
        <w:tc>
          <w:tcPr>
            <w:tcW w:w="2551" w:type="dxa"/>
            <w:vAlign w:val="center"/>
          </w:tcPr>
          <w:p w14:paraId="769786CF">
            <w:pPr>
              <w:pStyle w:val="7"/>
            </w:pPr>
            <w:r>
              <w:t>≥81座</w:t>
            </w:r>
          </w:p>
        </w:tc>
      </w:tr>
      <w:tr w14:paraId="10212A1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58F4C11"/>
        </w:tc>
        <w:tc>
          <w:tcPr>
            <w:tcW w:w="1276" w:type="dxa"/>
            <w:vAlign w:val="center"/>
          </w:tcPr>
          <w:p w14:paraId="1E928A82">
            <w:pPr>
              <w:pStyle w:val="7"/>
            </w:pPr>
            <w:r>
              <w:t>质量指标</w:t>
            </w:r>
          </w:p>
        </w:tc>
        <w:tc>
          <w:tcPr>
            <w:tcW w:w="1332" w:type="dxa"/>
            <w:vAlign w:val="center"/>
          </w:tcPr>
          <w:p w14:paraId="3804131D">
            <w:pPr>
              <w:pStyle w:val="7"/>
            </w:pPr>
            <w:r>
              <w:t>工程验收合格率</w:t>
            </w:r>
          </w:p>
        </w:tc>
        <w:tc>
          <w:tcPr>
            <w:tcW w:w="3430" w:type="dxa"/>
            <w:vAlign w:val="center"/>
          </w:tcPr>
          <w:p w14:paraId="4BD945B2">
            <w:pPr>
              <w:pStyle w:val="7"/>
            </w:pPr>
            <w:r>
              <w:t>工程验收合格率</w:t>
            </w:r>
          </w:p>
        </w:tc>
        <w:tc>
          <w:tcPr>
            <w:tcW w:w="2551" w:type="dxa"/>
            <w:vAlign w:val="center"/>
          </w:tcPr>
          <w:p w14:paraId="10DB265C">
            <w:pPr>
              <w:pStyle w:val="7"/>
            </w:pPr>
            <w:r>
              <w:t>100%</w:t>
            </w:r>
          </w:p>
        </w:tc>
      </w:tr>
      <w:tr w14:paraId="197657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DC1B98D"/>
        </w:tc>
        <w:tc>
          <w:tcPr>
            <w:tcW w:w="1276" w:type="dxa"/>
            <w:vAlign w:val="center"/>
          </w:tcPr>
          <w:p w14:paraId="5D4EEAD2">
            <w:pPr>
              <w:pStyle w:val="7"/>
            </w:pPr>
            <w:r>
              <w:t>时效指标</w:t>
            </w:r>
          </w:p>
        </w:tc>
        <w:tc>
          <w:tcPr>
            <w:tcW w:w="1332" w:type="dxa"/>
            <w:vAlign w:val="center"/>
          </w:tcPr>
          <w:p w14:paraId="7E57E599">
            <w:pPr>
              <w:pStyle w:val="7"/>
            </w:pPr>
            <w:r>
              <w:t>工程建设时间</w:t>
            </w:r>
          </w:p>
        </w:tc>
        <w:tc>
          <w:tcPr>
            <w:tcW w:w="3430" w:type="dxa"/>
            <w:vAlign w:val="center"/>
          </w:tcPr>
          <w:p w14:paraId="1CA0344D">
            <w:pPr>
              <w:pStyle w:val="7"/>
            </w:pPr>
            <w:r>
              <w:t>工程建设时间</w:t>
            </w:r>
          </w:p>
        </w:tc>
        <w:tc>
          <w:tcPr>
            <w:tcW w:w="2551" w:type="dxa"/>
            <w:vAlign w:val="center"/>
          </w:tcPr>
          <w:p w14:paraId="4D2C3C17">
            <w:pPr>
              <w:pStyle w:val="7"/>
            </w:pPr>
            <w:r>
              <w:t>2026年12月31日前</w:t>
            </w:r>
          </w:p>
        </w:tc>
      </w:tr>
      <w:tr w14:paraId="47F8DCC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EAD7F2B"/>
        </w:tc>
        <w:tc>
          <w:tcPr>
            <w:tcW w:w="1276" w:type="dxa"/>
            <w:vAlign w:val="center"/>
          </w:tcPr>
          <w:p w14:paraId="00C93CCD">
            <w:pPr>
              <w:pStyle w:val="7"/>
            </w:pPr>
            <w:r>
              <w:t>成本指标</w:t>
            </w:r>
          </w:p>
        </w:tc>
        <w:tc>
          <w:tcPr>
            <w:tcW w:w="1332" w:type="dxa"/>
            <w:vAlign w:val="center"/>
          </w:tcPr>
          <w:p w14:paraId="1796A606">
            <w:pPr>
              <w:pStyle w:val="7"/>
            </w:pPr>
            <w:r>
              <w:t>项目建设总投资</w:t>
            </w:r>
          </w:p>
        </w:tc>
        <w:tc>
          <w:tcPr>
            <w:tcW w:w="3430" w:type="dxa"/>
            <w:vAlign w:val="center"/>
          </w:tcPr>
          <w:p w14:paraId="3EECA5F2">
            <w:pPr>
              <w:pStyle w:val="7"/>
            </w:pPr>
            <w:r>
              <w:t>项目建设总投资</w:t>
            </w:r>
          </w:p>
        </w:tc>
        <w:tc>
          <w:tcPr>
            <w:tcW w:w="2551" w:type="dxa"/>
            <w:vAlign w:val="center"/>
          </w:tcPr>
          <w:p w14:paraId="0DA919BB">
            <w:pPr>
              <w:pStyle w:val="7"/>
            </w:pPr>
            <w:r>
              <w:t>≤2486.98万元</w:t>
            </w:r>
          </w:p>
        </w:tc>
      </w:tr>
      <w:tr w14:paraId="1581583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146EBE6">
            <w:pPr>
              <w:pStyle w:val="8"/>
            </w:pPr>
            <w:r>
              <w:t>效益指标</w:t>
            </w:r>
          </w:p>
        </w:tc>
        <w:tc>
          <w:tcPr>
            <w:tcW w:w="1276" w:type="dxa"/>
            <w:vAlign w:val="center"/>
          </w:tcPr>
          <w:p w14:paraId="2F3ED3CF">
            <w:pPr>
              <w:pStyle w:val="7"/>
            </w:pPr>
            <w:r>
              <w:t>社会效益指标</w:t>
            </w:r>
          </w:p>
        </w:tc>
        <w:tc>
          <w:tcPr>
            <w:tcW w:w="1332" w:type="dxa"/>
            <w:vAlign w:val="center"/>
          </w:tcPr>
          <w:p w14:paraId="42A54828">
            <w:pPr>
              <w:pStyle w:val="7"/>
            </w:pPr>
            <w:r>
              <w:t>改善相关区域农业发展</w:t>
            </w:r>
          </w:p>
        </w:tc>
        <w:tc>
          <w:tcPr>
            <w:tcW w:w="3430" w:type="dxa"/>
            <w:vAlign w:val="center"/>
          </w:tcPr>
          <w:p w14:paraId="5E455D79">
            <w:pPr>
              <w:pStyle w:val="7"/>
            </w:pPr>
            <w:r>
              <w:t>改善相关区域农业发展</w:t>
            </w:r>
          </w:p>
        </w:tc>
        <w:tc>
          <w:tcPr>
            <w:tcW w:w="2551" w:type="dxa"/>
            <w:vAlign w:val="center"/>
          </w:tcPr>
          <w:p w14:paraId="07C24EAC">
            <w:pPr>
              <w:pStyle w:val="7"/>
            </w:pPr>
            <w:r>
              <w:t>有效提升</w:t>
            </w:r>
          </w:p>
        </w:tc>
      </w:tr>
      <w:tr w14:paraId="10A81B0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1E00366">
            <w:pPr>
              <w:pStyle w:val="8"/>
            </w:pPr>
            <w:r>
              <w:t>满意度指标</w:t>
            </w:r>
          </w:p>
        </w:tc>
        <w:tc>
          <w:tcPr>
            <w:tcW w:w="1276" w:type="dxa"/>
            <w:vAlign w:val="center"/>
          </w:tcPr>
          <w:p w14:paraId="65446720">
            <w:pPr>
              <w:pStyle w:val="7"/>
            </w:pPr>
            <w:r>
              <w:t>服务对象满意度指标</w:t>
            </w:r>
          </w:p>
        </w:tc>
        <w:tc>
          <w:tcPr>
            <w:tcW w:w="1332" w:type="dxa"/>
            <w:vAlign w:val="center"/>
          </w:tcPr>
          <w:p w14:paraId="6118CC22">
            <w:pPr>
              <w:pStyle w:val="7"/>
            </w:pPr>
            <w:r>
              <w:t>水源置换区域农户满意度</w:t>
            </w:r>
          </w:p>
        </w:tc>
        <w:tc>
          <w:tcPr>
            <w:tcW w:w="3430" w:type="dxa"/>
            <w:vAlign w:val="center"/>
          </w:tcPr>
          <w:p w14:paraId="4BFEBE9E">
            <w:pPr>
              <w:pStyle w:val="7"/>
            </w:pPr>
            <w:r>
              <w:t>水源置换区域农户满意度</w:t>
            </w:r>
          </w:p>
        </w:tc>
        <w:tc>
          <w:tcPr>
            <w:tcW w:w="2551" w:type="dxa"/>
            <w:vAlign w:val="center"/>
          </w:tcPr>
          <w:p w14:paraId="1DC31F6B">
            <w:pPr>
              <w:pStyle w:val="7"/>
            </w:pPr>
            <w:r>
              <w:t>≥80%</w:t>
            </w:r>
          </w:p>
        </w:tc>
      </w:tr>
    </w:tbl>
    <w:p w14:paraId="11780EDE">
      <w:pPr>
        <w:sectPr>
          <w:pgSz w:w="11900" w:h="16840"/>
          <w:pgMar w:top="1984" w:right="1304" w:bottom="1134" w:left="1304" w:header="720" w:footer="720" w:gutter="0"/>
          <w:cols w:space="720" w:num="1"/>
        </w:sectPr>
      </w:pPr>
    </w:p>
    <w:p w14:paraId="029F35D7">
      <w:pPr>
        <w:spacing w:before="0" w:after="0" w:line="240" w:lineRule="auto"/>
        <w:ind w:firstLine="0"/>
        <w:jc w:val="center"/>
        <w:outlineLvl w:val="9"/>
      </w:pPr>
      <w:r>
        <w:rPr>
          <w:rFonts w:ascii="方正仿宋_GBK" w:hAnsi="方正仿宋_GBK" w:eastAsia="方正仿宋_GBK" w:cs="方正仿宋_GBK"/>
          <w:sz w:val="28"/>
        </w:rPr>
        <w:t xml:space="preserve"> </w:t>
      </w:r>
    </w:p>
    <w:p w14:paraId="67537D1E">
      <w:pPr>
        <w:spacing w:before="0" w:after="0"/>
        <w:ind w:firstLine="560"/>
        <w:jc w:val="left"/>
        <w:outlineLvl w:val="3"/>
      </w:pPr>
      <w:bookmarkStart w:id="9" w:name="_Toc_4_4_0000000042"/>
      <w:r>
        <w:rPr>
          <w:rFonts w:hint="eastAsia" w:ascii="方正仿宋_GBK" w:hAnsi="方正仿宋_GBK" w:eastAsia="方正仿宋_GBK" w:cs="方正仿宋_GBK"/>
          <w:sz w:val="28"/>
          <w:lang w:val="en-US" w:eastAsia="zh-CN"/>
        </w:rPr>
        <w:t>10</w:t>
      </w:r>
      <w:r>
        <w:rPr>
          <w:rFonts w:ascii="方正仿宋_GBK" w:hAnsi="方正仿宋_GBK" w:eastAsia="方正仿宋_GBK" w:cs="方正仿宋_GBK"/>
          <w:sz w:val="28"/>
        </w:rPr>
        <w:t>.大港港东新城污水处理厂尾水湿地净化、生态补水、资源化利用工程绩效目标表</w:t>
      </w:r>
      <w:bookmarkEnd w:id="9"/>
    </w:p>
    <w:tbl>
      <w:tblPr>
        <w:tblStyle w:val="2"/>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31D91AE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74EC6C54">
            <w:pPr>
              <w:pStyle w:val="4"/>
            </w:pPr>
            <w:r>
              <w:t>370202天津市滨海新区河长制事务中心</w:t>
            </w:r>
          </w:p>
        </w:tc>
        <w:tc>
          <w:tcPr>
            <w:tcW w:w="1276" w:type="dxa"/>
            <w:tcBorders>
              <w:top w:val="single" w:color="FFFFFF" w:sz="6" w:space="0"/>
              <w:left w:val="single" w:color="FFFFFF" w:sz="6" w:space="0"/>
              <w:right w:val="single" w:color="FFFFFF" w:sz="6" w:space="0"/>
            </w:tcBorders>
            <w:vAlign w:val="center"/>
          </w:tcPr>
          <w:p w14:paraId="03E4CC0A">
            <w:pPr>
              <w:pStyle w:val="5"/>
            </w:pPr>
            <w:r>
              <w:t>单位：元</w:t>
            </w:r>
          </w:p>
        </w:tc>
      </w:tr>
      <w:tr w14:paraId="3D2BC4BF">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6E85AEA">
            <w:pPr>
              <w:pStyle w:val="6"/>
            </w:pPr>
            <w:r>
              <w:t>项目名称</w:t>
            </w:r>
          </w:p>
        </w:tc>
        <w:tc>
          <w:tcPr>
            <w:tcW w:w="8589" w:type="dxa"/>
            <w:gridSpan w:val="6"/>
            <w:vAlign w:val="center"/>
          </w:tcPr>
          <w:p w14:paraId="42D7590E">
            <w:pPr>
              <w:pStyle w:val="7"/>
            </w:pPr>
            <w:r>
              <w:t>大港港东新城污水处理厂尾水湿地净化、生态补水、资源化利用工程</w:t>
            </w:r>
          </w:p>
        </w:tc>
      </w:tr>
      <w:tr w14:paraId="31595C49">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5CE26D67">
            <w:pPr>
              <w:pStyle w:val="6"/>
            </w:pPr>
            <w:r>
              <w:t>预算规模及资金用途</w:t>
            </w:r>
          </w:p>
        </w:tc>
        <w:tc>
          <w:tcPr>
            <w:tcW w:w="1276" w:type="dxa"/>
            <w:vAlign w:val="center"/>
          </w:tcPr>
          <w:p w14:paraId="143380A4">
            <w:pPr>
              <w:pStyle w:val="6"/>
            </w:pPr>
            <w:r>
              <w:t>预算数</w:t>
            </w:r>
          </w:p>
        </w:tc>
        <w:tc>
          <w:tcPr>
            <w:tcW w:w="1332" w:type="dxa"/>
            <w:vAlign w:val="center"/>
          </w:tcPr>
          <w:p w14:paraId="40366272">
            <w:pPr>
              <w:pStyle w:val="7"/>
            </w:pPr>
            <w:r>
              <w:t>5000000.00</w:t>
            </w:r>
          </w:p>
        </w:tc>
        <w:tc>
          <w:tcPr>
            <w:tcW w:w="1587" w:type="dxa"/>
            <w:vAlign w:val="center"/>
          </w:tcPr>
          <w:p w14:paraId="78BFC1A2">
            <w:pPr>
              <w:pStyle w:val="6"/>
            </w:pPr>
            <w:r>
              <w:t>其中：财政    资金</w:t>
            </w:r>
          </w:p>
        </w:tc>
        <w:tc>
          <w:tcPr>
            <w:tcW w:w="1843" w:type="dxa"/>
            <w:vAlign w:val="center"/>
          </w:tcPr>
          <w:p w14:paraId="699C9E4F">
            <w:pPr>
              <w:pStyle w:val="7"/>
            </w:pPr>
            <w:r>
              <w:t>5000000.00</w:t>
            </w:r>
          </w:p>
        </w:tc>
        <w:tc>
          <w:tcPr>
            <w:tcW w:w="1276" w:type="dxa"/>
            <w:vAlign w:val="center"/>
          </w:tcPr>
          <w:p w14:paraId="457499EC">
            <w:pPr>
              <w:pStyle w:val="6"/>
            </w:pPr>
            <w:r>
              <w:t>其他资金</w:t>
            </w:r>
          </w:p>
        </w:tc>
        <w:tc>
          <w:tcPr>
            <w:tcW w:w="1276" w:type="dxa"/>
            <w:vAlign w:val="center"/>
          </w:tcPr>
          <w:p w14:paraId="524162F1">
            <w:pPr>
              <w:pStyle w:val="7"/>
            </w:pPr>
            <w:r>
              <w:t xml:space="preserve"> </w:t>
            </w:r>
          </w:p>
        </w:tc>
      </w:tr>
      <w:tr w14:paraId="02292748">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47771D29"/>
        </w:tc>
        <w:tc>
          <w:tcPr>
            <w:tcW w:w="8589" w:type="dxa"/>
            <w:gridSpan w:val="6"/>
            <w:vAlign w:val="center"/>
          </w:tcPr>
          <w:p w14:paraId="29C6A946">
            <w:pPr>
              <w:pStyle w:val="7"/>
            </w:pPr>
            <w:r>
              <w:t>将大港港东新城污水处理厂尾水及区域内的雨水径流经改造后的河道，通过湿地进一步净化，实现将污水处理厂尾水转化为可利用的水资源，起到净化改善板桥河及荒地排河水质作用，同时通过对所在区域雨水地表，径流污染的控制，最终实现推动区域内污水资源化循环利用，改善河道水系生态及居民区周边环境，解决区域内面源污染。</w:t>
            </w:r>
          </w:p>
        </w:tc>
      </w:tr>
      <w:tr w14:paraId="50B9F88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2339946">
            <w:pPr>
              <w:pStyle w:val="6"/>
            </w:pPr>
            <w:r>
              <w:t>绩效目标</w:t>
            </w:r>
          </w:p>
        </w:tc>
        <w:tc>
          <w:tcPr>
            <w:tcW w:w="8589" w:type="dxa"/>
            <w:gridSpan w:val="6"/>
            <w:vAlign w:val="center"/>
          </w:tcPr>
          <w:p w14:paraId="2B910446">
            <w:pPr>
              <w:pStyle w:val="7"/>
            </w:pPr>
            <w:r>
              <w:t>1.将大港港东新城污水处理厂尾水及区域内的雨水径流经改造后的河道，通过湿地进一步净化，实现将污水处理厂尾水转化为可利用的水资源，起到净化改善板桥河及荒地排河水质作用，同时通过对所在区域雨水地表，径流污染的控制，最终实现推动区域内污水资源化循环利用，改善河道水系生态及居民区周边环境，解决区域内面源污染。</w:t>
            </w:r>
          </w:p>
        </w:tc>
      </w:tr>
    </w:tbl>
    <w:p w14:paraId="441EEB51">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6AE727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7169FEF6">
            <w:pPr>
              <w:pStyle w:val="6"/>
            </w:pPr>
            <w:r>
              <w:t>一级指标</w:t>
            </w:r>
          </w:p>
        </w:tc>
        <w:tc>
          <w:tcPr>
            <w:tcW w:w="1276" w:type="dxa"/>
            <w:vAlign w:val="center"/>
          </w:tcPr>
          <w:p w14:paraId="27A6FFAC">
            <w:pPr>
              <w:pStyle w:val="6"/>
            </w:pPr>
            <w:r>
              <w:t>二级指标</w:t>
            </w:r>
          </w:p>
        </w:tc>
        <w:tc>
          <w:tcPr>
            <w:tcW w:w="1332" w:type="dxa"/>
            <w:vAlign w:val="center"/>
          </w:tcPr>
          <w:p w14:paraId="0BDD629D">
            <w:pPr>
              <w:pStyle w:val="6"/>
            </w:pPr>
            <w:r>
              <w:t>三级指标</w:t>
            </w:r>
          </w:p>
        </w:tc>
        <w:tc>
          <w:tcPr>
            <w:tcW w:w="3430" w:type="dxa"/>
            <w:vAlign w:val="center"/>
          </w:tcPr>
          <w:p w14:paraId="1A6801A9">
            <w:pPr>
              <w:pStyle w:val="6"/>
            </w:pPr>
            <w:r>
              <w:t>绩效指标描述</w:t>
            </w:r>
          </w:p>
        </w:tc>
        <w:tc>
          <w:tcPr>
            <w:tcW w:w="2551" w:type="dxa"/>
            <w:vAlign w:val="center"/>
          </w:tcPr>
          <w:p w14:paraId="59609D76">
            <w:pPr>
              <w:pStyle w:val="6"/>
            </w:pPr>
            <w:r>
              <w:t>指标值</w:t>
            </w:r>
          </w:p>
        </w:tc>
      </w:tr>
      <w:tr w14:paraId="3A73AF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EEA7ED6">
            <w:pPr>
              <w:pStyle w:val="8"/>
            </w:pPr>
            <w:r>
              <w:t>产出指标</w:t>
            </w:r>
          </w:p>
        </w:tc>
        <w:tc>
          <w:tcPr>
            <w:tcW w:w="1276" w:type="dxa"/>
            <w:vAlign w:val="center"/>
          </w:tcPr>
          <w:p w14:paraId="79AD7C1C">
            <w:pPr>
              <w:pStyle w:val="7"/>
            </w:pPr>
            <w:r>
              <w:t>数量指标</w:t>
            </w:r>
          </w:p>
        </w:tc>
        <w:tc>
          <w:tcPr>
            <w:tcW w:w="1332" w:type="dxa"/>
            <w:vAlign w:val="center"/>
          </w:tcPr>
          <w:p w14:paraId="4D6D4C2D">
            <w:pPr>
              <w:pStyle w:val="7"/>
            </w:pPr>
            <w:r>
              <w:t>日基本处理水量</w:t>
            </w:r>
          </w:p>
        </w:tc>
        <w:tc>
          <w:tcPr>
            <w:tcW w:w="3430" w:type="dxa"/>
            <w:vAlign w:val="center"/>
          </w:tcPr>
          <w:p w14:paraId="3CF12D58">
            <w:pPr>
              <w:pStyle w:val="7"/>
            </w:pPr>
            <w:r>
              <w:t>日基本处理水量</w:t>
            </w:r>
          </w:p>
        </w:tc>
        <w:tc>
          <w:tcPr>
            <w:tcW w:w="2551" w:type="dxa"/>
            <w:vAlign w:val="center"/>
          </w:tcPr>
          <w:p w14:paraId="55AE2F6C">
            <w:pPr>
              <w:pStyle w:val="7"/>
            </w:pPr>
            <w:r>
              <w:t>≥1.25万方/d</w:t>
            </w:r>
          </w:p>
        </w:tc>
      </w:tr>
      <w:tr w14:paraId="317C13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6B36E2E"/>
        </w:tc>
        <w:tc>
          <w:tcPr>
            <w:tcW w:w="1276" w:type="dxa"/>
            <w:vAlign w:val="center"/>
          </w:tcPr>
          <w:p w14:paraId="6B615B98">
            <w:pPr>
              <w:pStyle w:val="7"/>
            </w:pPr>
            <w:r>
              <w:t>质量指标</w:t>
            </w:r>
          </w:p>
        </w:tc>
        <w:tc>
          <w:tcPr>
            <w:tcW w:w="1332" w:type="dxa"/>
            <w:vAlign w:val="center"/>
          </w:tcPr>
          <w:p w14:paraId="1BB6AE6A">
            <w:pPr>
              <w:pStyle w:val="7"/>
            </w:pPr>
            <w:r>
              <w:t>工程验收合格率</w:t>
            </w:r>
          </w:p>
        </w:tc>
        <w:tc>
          <w:tcPr>
            <w:tcW w:w="3430" w:type="dxa"/>
            <w:vAlign w:val="center"/>
          </w:tcPr>
          <w:p w14:paraId="5A416676">
            <w:pPr>
              <w:pStyle w:val="7"/>
            </w:pPr>
            <w:r>
              <w:t>工程验收合格率</w:t>
            </w:r>
          </w:p>
        </w:tc>
        <w:tc>
          <w:tcPr>
            <w:tcW w:w="2551" w:type="dxa"/>
            <w:vAlign w:val="center"/>
          </w:tcPr>
          <w:p w14:paraId="5180630D">
            <w:pPr>
              <w:pStyle w:val="7"/>
            </w:pPr>
            <w:r>
              <w:t>100%</w:t>
            </w:r>
          </w:p>
        </w:tc>
      </w:tr>
      <w:tr w14:paraId="3602DC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74746F2"/>
        </w:tc>
        <w:tc>
          <w:tcPr>
            <w:tcW w:w="1276" w:type="dxa"/>
            <w:vAlign w:val="center"/>
          </w:tcPr>
          <w:p w14:paraId="49485748">
            <w:pPr>
              <w:pStyle w:val="7"/>
            </w:pPr>
            <w:r>
              <w:t>时效指标</w:t>
            </w:r>
          </w:p>
        </w:tc>
        <w:tc>
          <w:tcPr>
            <w:tcW w:w="1332" w:type="dxa"/>
            <w:vAlign w:val="center"/>
          </w:tcPr>
          <w:p w14:paraId="5781B56A">
            <w:pPr>
              <w:pStyle w:val="7"/>
            </w:pPr>
            <w:r>
              <w:t>工程竣工时间</w:t>
            </w:r>
          </w:p>
        </w:tc>
        <w:tc>
          <w:tcPr>
            <w:tcW w:w="3430" w:type="dxa"/>
            <w:vAlign w:val="center"/>
          </w:tcPr>
          <w:p w14:paraId="6D1475C9">
            <w:pPr>
              <w:pStyle w:val="7"/>
            </w:pPr>
            <w:r>
              <w:t>工程竣工时间</w:t>
            </w:r>
          </w:p>
        </w:tc>
        <w:tc>
          <w:tcPr>
            <w:tcW w:w="2551" w:type="dxa"/>
            <w:vAlign w:val="center"/>
          </w:tcPr>
          <w:p w14:paraId="61E4BEEF">
            <w:pPr>
              <w:pStyle w:val="7"/>
            </w:pPr>
            <w:r>
              <w:t>2026年12月31日</w:t>
            </w:r>
          </w:p>
        </w:tc>
      </w:tr>
      <w:tr w14:paraId="1937077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6BDB0BD"/>
        </w:tc>
        <w:tc>
          <w:tcPr>
            <w:tcW w:w="1276" w:type="dxa"/>
            <w:vAlign w:val="center"/>
          </w:tcPr>
          <w:p w14:paraId="32239CB9">
            <w:pPr>
              <w:pStyle w:val="7"/>
            </w:pPr>
            <w:r>
              <w:t>成本指标</w:t>
            </w:r>
          </w:p>
        </w:tc>
        <w:tc>
          <w:tcPr>
            <w:tcW w:w="1332" w:type="dxa"/>
            <w:vAlign w:val="center"/>
          </w:tcPr>
          <w:p w14:paraId="364B4E6B">
            <w:pPr>
              <w:pStyle w:val="7"/>
            </w:pPr>
            <w:r>
              <w:t>项目总投资</w:t>
            </w:r>
          </w:p>
        </w:tc>
        <w:tc>
          <w:tcPr>
            <w:tcW w:w="3430" w:type="dxa"/>
            <w:vAlign w:val="center"/>
          </w:tcPr>
          <w:p w14:paraId="1517AD39">
            <w:pPr>
              <w:pStyle w:val="7"/>
            </w:pPr>
            <w:r>
              <w:t>项目总投资</w:t>
            </w:r>
          </w:p>
        </w:tc>
        <w:tc>
          <w:tcPr>
            <w:tcW w:w="2551" w:type="dxa"/>
            <w:vAlign w:val="center"/>
          </w:tcPr>
          <w:p w14:paraId="51BCD652">
            <w:pPr>
              <w:pStyle w:val="7"/>
            </w:pPr>
            <w:r>
              <w:t>≤5000000元</w:t>
            </w:r>
          </w:p>
        </w:tc>
      </w:tr>
      <w:tr w14:paraId="10104B7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117A3D6">
            <w:pPr>
              <w:pStyle w:val="8"/>
            </w:pPr>
            <w:r>
              <w:t>效益指标</w:t>
            </w:r>
          </w:p>
        </w:tc>
        <w:tc>
          <w:tcPr>
            <w:tcW w:w="1276" w:type="dxa"/>
            <w:vAlign w:val="center"/>
          </w:tcPr>
          <w:p w14:paraId="148940E4">
            <w:pPr>
              <w:pStyle w:val="7"/>
            </w:pPr>
            <w:r>
              <w:t>生态效益指标</w:t>
            </w:r>
          </w:p>
        </w:tc>
        <w:tc>
          <w:tcPr>
            <w:tcW w:w="1332" w:type="dxa"/>
            <w:vAlign w:val="center"/>
          </w:tcPr>
          <w:p w14:paraId="049937BF">
            <w:pPr>
              <w:pStyle w:val="7"/>
            </w:pPr>
            <w:r>
              <w:t>新增湿地面积</w:t>
            </w:r>
          </w:p>
        </w:tc>
        <w:tc>
          <w:tcPr>
            <w:tcW w:w="3430" w:type="dxa"/>
            <w:vAlign w:val="center"/>
          </w:tcPr>
          <w:p w14:paraId="7CEFA689">
            <w:pPr>
              <w:pStyle w:val="7"/>
            </w:pPr>
            <w:r>
              <w:t>新增湿地面积</w:t>
            </w:r>
          </w:p>
        </w:tc>
        <w:tc>
          <w:tcPr>
            <w:tcW w:w="2551" w:type="dxa"/>
            <w:vAlign w:val="center"/>
          </w:tcPr>
          <w:p w14:paraId="4D794445">
            <w:pPr>
              <w:pStyle w:val="7"/>
            </w:pPr>
            <w:r>
              <w:t>60亩</w:t>
            </w:r>
          </w:p>
        </w:tc>
      </w:tr>
      <w:tr w14:paraId="7A50C01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1EFB4AB">
            <w:pPr>
              <w:pStyle w:val="8"/>
            </w:pPr>
            <w:r>
              <w:t>效益指标</w:t>
            </w:r>
          </w:p>
        </w:tc>
        <w:tc>
          <w:tcPr>
            <w:tcW w:w="1276" w:type="dxa"/>
            <w:vAlign w:val="center"/>
          </w:tcPr>
          <w:p w14:paraId="6CBC4BDB">
            <w:pPr>
              <w:pStyle w:val="7"/>
            </w:pPr>
            <w:r>
              <w:t>生态效益指标</w:t>
            </w:r>
          </w:p>
        </w:tc>
        <w:tc>
          <w:tcPr>
            <w:tcW w:w="1332" w:type="dxa"/>
            <w:vAlign w:val="center"/>
          </w:tcPr>
          <w:p w14:paraId="3CFE0BD7">
            <w:pPr>
              <w:pStyle w:val="7"/>
            </w:pPr>
            <w:r>
              <w:t>水污染物削减量</w:t>
            </w:r>
          </w:p>
        </w:tc>
        <w:tc>
          <w:tcPr>
            <w:tcW w:w="3430" w:type="dxa"/>
            <w:vAlign w:val="center"/>
          </w:tcPr>
          <w:p w14:paraId="65FE21E8">
            <w:pPr>
              <w:pStyle w:val="7"/>
            </w:pPr>
            <w:r>
              <w:t>水污染物削减量</w:t>
            </w:r>
          </w:p>
        </w:tc>
        <w:tc>
          <w:tcPr>
            <w:tcW w:w="2551" w:type="dxa"/>
            <w:vAlign w:val="center"/>
          </w:tcPr>
          <w:p w14:paraId="3FAA5EBA">
            <w:pPr>
              <w:pStyle w:val="7"/>
            </w:pPr>
            <w:r>
              <w:t>COD32t/年、氨氮1.8t/年、总氮4.8t/年、总磷0.4吨/年</w:t>
            </w:r>
          </w:p>
        </w:tc>
      </w:tr>
      <w:tr w14:paraId="69A4114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9D59CC9">
            <w:pPr>
              <w:pStyle w:val="8"/>
            </w:pPr>
            <w:r>
              <w:t>效益指标</w:t>
            </w:r>
          </w:p>
        </w:tc>
        <w:tc>
          <w:tcPr>
            <w:tcW w:w="1276" w:type="dxa"/>
            <w:vAlign w:val="center"/>
          </w:tcPr>
          <w:p w14:paraId="3C466EC6">
            <w:pPr>
              <w:pStyle w:val="7"/>
            </w:pPr>
            <w:r>
              <w:t>可持续影响指标</w:t>
            </w:r>
          </w:p>
        </w:tc>
        <w:tc>
          <w:tcPr>
            <w:tcW w:w="1332" w:type="dxa"/>
            <w:vAlign w:val="center"/>
          </w:tcPr>
          <w:p w14:paraId="469FA992">
            <w:pPr>
              <w:pStyle w:val="7"/>
            </w:pPr>
            <w:r>
              <w:t>项目发挥作用期限</w:t>
            </w:r>
          </w:p>
        </w:tc>
        <w:tc>
          <w:tcPr>
            <w:tcW w:w="3430" w:type="dxa"/>
            <w:vAlign w:val="center"/>
          </w:tcPr>
          <w:p w14:paraId="71CDCBDA">
            <w:pPr>
              <w:pStyle w:val="7"/>
            </w:pPr>
            <w:r>
              <w:t>项目发挥作用期限</w:t>
            </w:r>
          </w:p>
        </w:tc>
        <w:tc>
          <w:tcPr>
            <w:tcW w:w="2551" w:type="dxa"/>
            <w:vAlign w:val="center"/>
          </w:tcPr>
          <w:p w14:paraId="1123BA36">
            <w:pPr>
              <w:pStyle w:val="7"/>
            </w:pPr>
            <w:r>
              <w:t>长期</w:t>
            </w:r>
          </w:p>
        </w:tc>
      </w:tr>
      <w:tr w14:paraId="62E36C6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B6A5DD0">
            <w:pPr>
              <w:pStyle w:val="8"/>
            </w:pPr>
            <w:r>
              <w:t>满意度指标</w:t>
            </w:r>
          </w:p>
        </w:tc>
        <w:tc>
          <w:tcPr>
            <w:tcW w:w="1276" w:type="dxa"/>
            <w:vAlign w:val="center"/>
          </w:tcPr>
          <w:p w14:paraId="62B9C2FC">
            <w:pPr>
              <w:pStyle w:val="7"/>
            </w:pPr>
            <w:r>
              <w:t>服务对象满意度指标</w:t>
            </w:r>
          </w:p>
        </w:tc>
        <w:tc>
          <w:tcPr>
            <w:tcW w:w="1332" w:type="dxa"/>
            <w:vAlign w:val="center"/>
          </w:tcPr>
          <w:p w14:paraId="63DE4E88">
            <w:pPr>
              <w:pStyle w:val="7"/>
            </w:pPr>
            <w:r>
              <w:t>群众满意度</w:t>
            </w:r>
          </w:p>
        </w:tc>
        <w:tc>
          <w:tcPr>
            <w:tcW w:w="3430" w:type="dxa"/>
            <w:vAlign w:val="center"/>
          </w:tcPr>
          <w:p w14:paraId="32BBF72B">
            <w:pPr>
              <w:pStyle w:val="7"/>
            </w:pPr>
            <w:r>
              <w:t>群众满意度</w:t>
            </w:r>
          </w:p>
        </w:tc>
        <w:tc>
          <w:tcPr>
            <w:tcW w:w="2551" w:type="dxa"/>
            <w:vAlign w:val="center"/>
          </w:tcPr>
          <w:p w14:paraId="6B4F23E6">
            <w:pPr>
              <w:pStyle w:val="7"/>
            </w:pPr>
            <w:r>
              <w:t>≥90%</w:t>
            </w:r>
          </w:p>
        </w:tc>
      </w:tr>
    </w:tbl>
    <w:p w14:paraId="2B82EA97">
      <w:pPr>
        <w:sectPr>
          <w:pgSz w:w="11900" w:h="16840"/>
          <w:pgMar w:top="1984" w:right="1304" w:bottom="1134" w:left="1304" w:header="720" w:footer="720" w:gutter="0"/>
          <w:cols w:space="720" w:num="1"/>
        </w:sectPr>
      </w:pPr>
    </w:p>
    <w:p w14:paraId="222EE7A9">
      <w:pPr>
        <w:spacing w:before="0" w:after="0" w:line="240" w:lineRule="auto"/>
        <w:ind w:firstLine="0"/>
        <w:jc w:val="center"/>
        <w:outlineLvl w:val="9"/>
      </w:pPr>
      <w:r>
        <w:rPr>
          <w:rFonts w:ascii="方正仿宋_GBK" w:hAnsi="方正仿宋_GBK" w:eastAsia="方正仿宋_GBK" w:cs="方正仿宋_GBK"/>
          <w:sz w:val="28"/>
        </w:rPr>
        <w:t xml:space="preserve"> </w:t>
      </w:r>
    </w:p>
    <w:p w14:paraId="0F234900">
      <w:pPr>
        <w:spacing w:before="0" w:after="0"/>
        <w:ind w:firstLine="560"/>
        <w:jc w:val="left"/>
        <w:outlineLvl w:val="3"/>
      </w:pPr>
      <w:bookmarkStart w:id="10" w:name="_Toc_4_4_0000000044"/>
      <w:r>
        <w:rPr>
          <w:rFonts w:hint="eastAsia" w:ascii="方正仿宋_GBK" w:hAnsi="方正仿宋_GBK" w:eastAsia="方正仿宋_GBK" w:cs="方正仿宋_GBK"/>
          <w:sz w:val="28"/>
          <w:lang w:val="en-US" w:eastAsia="zh-CN"/>
        </w:rPr>
        <w:t>11</w:t>
      </w:r>
      <w:bookmarkStart w:id="11" w:name="_GoBack"/>
      <w:bookmarkEnd w:id="11"/>
      <w:r>
        <w:rPr>
          <w:rFonts w:ascii="方正仿宋_GBK" w:hAnsi="方正仿宋_GBK" w:eastAsia="方正仿宋_GBK" w:cs="方正仿宋_GBK"/>
          <w:sz w:val="28"/>
        </w:rPr>
        <w:t>.天津市财政局关于提前下达2025年中央财政大中型水库移民后期扶持资金(基金)预算的通知 津财农指[2024]65号绩效目标表</w:t>
      </w:r>
      <w:bookmarkEnd w:id="10"/>
    </w:p>
    <w:tbl>
      <w:tblPr>
        <w:tblStyle w:val="2"/>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7082226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64AF0BA6">
            <w:pPr>
              <w:pStyle w:val="4"/>
            </w:pPr>
            <w:r>
              <w:t>370202天津市滨海新区河长制事务中心</w:t>
            </w:r>
          </w:p>
        </w:tc>
        <w:tc>
          <w:tcPr>
            <w:tcW w:w="1276" w:type="dxa"/>
            <w:tcBorders>
              <w:top w:val="single" w:color="FFFFFF" w:sz="6" w:space="0"/>
              <w:left w:val="single" w:color="FFFFFF" w:sz="6" w:space="0"/>
              <w:right w:val="single" w:color="FFFFFF" w:sz="6" w:space="0"/>
            </w:tcBorders>
            <w:vAlign w:val="center"/>
          </w:tcPr>
          <w:p w14:paraId="356E5F31">
            <w:pPr>
              <w:pStyle w:val="5"/>
            </w:pPr>
            <w:r>
              <w:t>单位：元</w:t>
            </w:r>
          </w:p>
        </w:tc>
      </w:tr>
      <w:tr w14:paraId="5D6D506F">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DED5F2F">
            <w:pPr>
              <w:pStyle w:val="6"/>
            </w:pPr>
            <w:r>
              <w:t>项目名称</w:t>
            </w:r>
          </w:p>
        </w:tc>
        <w:tc>
          <w:tcPr>
            <w:tcW w:w="8589" w:type="dxa"/>
            <w:gridSpan w:val="6"/>
            <w:vAlign w:val="center"/>
          </w:tcPr>
          <w:p w14:paraId="12F5B33D">
            <w:pPr>
              <w:pStyle w:val="7"/>
            </w:pPr>
            <w:r>
              <w:t>天津市财政局关于提前下达2025年中央财政大中型水库移民后期扶持资金(基金)预算的通知 津财农指[2024]65号</w:t>
            </w:r>
          </w:p>
        </w:tc>
      </w:tr>
      <w:tr w14:paraId="21AFADE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42B531A6">
            <w:pPr>
              <w:pStyle w:val="6"/>
            </w:pPr>
            <w:r>
              <w:t>预算规模及资金用途</w:t>
            </w:r>
          </w:p>
        </w:tc>
        <w:tc>
          <w:tcPr>
            <w:tcW w:w="1276" w:type="dxa"/>
            <w:vAlign w:val="center"/>
          </w:tcPr>
          <w:p w14:paraId="3BB69764">
            <w:pPr>
              <w:pStyle w:val="6"/>
            </w:pPr>
            <w:r>
              <w:t>预算数</w:t>
            </w:r>
          </w:p>
        </w:tc>
        <w:tc>
          <w:tcPr>
            <w:tcW w:w="1332" w:type="dxa"/>
            <w:vAlign w:val="center"/>
          </w:tcPr>
          <w:p w14:paraId="555092D1">
            <w:pPr>
              <w:pStyle w:val="7"/>
            </w:pPr>
            <w:r>
              <w:t>26000000.00</w:t>
            </w:r>
          </w:p>
        </w:tc>
        <w:tc>
          <w:tcPr>
            <w:tcW w:w="1587" w:type="dxa"/>
            <w:vAlign w:val="center"/>
          </w:tcPr>
          <w:p w14:paraId="0B830B98">
            <w:pPr>
              <w:pStyle w:val="6"/>
            </w:pPr>
            <w:r>
              <w:t>其中：财政    资金</w:t>
            </w:r>
          </w:p>
        </w:tc>
        <w:tc>
          <w:tcPr>
            <w:tcW w:w="1843" w:type="dxa"/>
            <w:vAlign w:val="center"/>
          </w:tcPr>
          <w:p w14:paraId="7FB772E1">
            <w:pPr>
              <w:pStyle w:val="7"/>
            </w:pPr>
            <w:r>
              <w:t>26000000.00</w:t>
            </w:r>
          </w:p>
        </w:tc>
        <w:tc>
          <w:tcPr>
            <w:tcW w:w="1276" w:type="dxa"/>
            <w:vAlign w:val="center"/>
          </w:tcPr>
          <w:p w14:paraId="6C928107">
            <w:pPr>
              <w:pStyle w:val="6"/>
            </w:pPr>
            <w:r>
              <w:t>其他资金</w:t>
            </w:r>
          </w:p>
        </w:tc>
        <w:tc>
          <w:tcPr>
            <w:tcW w:w="1276" w:type="dxa"/>
            <w:vAlign w:val="center"/>
          </w:tcPr>
          <w:p w14:paraId="34219BE2">
            <w:pPr>
              <w:pStyle w:val="7"/>
            </w:pPr>
            <w:r>
              <w:t xml:space="preserve"> </w:t>
            </w:r>
          </w:p>
        </w:tc>
      </w:tr>
      <w:tr w14:paraId="503AB578">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1E8D2D76"/>
        </w:tc>
        <w:tc>
          <w:tcPr>
            <w:tcW w:w="8589" w:type="dxa"/>
            <w:gridSpan w:val="6"/>
            <w:vAlign w:val="center"/>
          </w:tcPr>
          <w:p w14:paraId="75D104ED">
            <w:pPr>
              <w:pStyle w:val="7"/>
            </w:pPr>
            <w:r>
              <w:t>提升改造2个村的人居环境、3处农田水利设施等项目的建设，使受益人群覆盖到4459人，大大改善了移民群众生产、居住环境，同时也大大提高了移民群众的幸福感、满意度。</w:t>
            </w:r>
          </w:p>
        </w:tc>
      </w:tr>
      <w:tr w14:paraId="3DE5B875">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D8DF63A">
            <w:pPr>
              <w:pStyle w:val="6"/>
            </w:pPr>
            <w:r>
              <w:t>绩效目标</w:t>
            </w:r>
          </w:p>
        </w:tc>
        <w:tc>
          <w:tcPr>
            <w:tcW w:w="8589" w:type="dxa"/>
            <w:gridSpan w:val="6"/>
            <w:vAlign w:val="center"/>
          </w:tcPr>
          <w:p w14:paraId="794146D7">
            <w:pPr>
              <w:pStyle w:val="7"/>
            </w:pPr>
            <w:r>
              <w:t>1.通过提升改造2个村的人居环境、3处农田水利设施等项目的建设，使受益人群覆盖到4459人，大大改善了移民群众生产、居住环境，同时也大大提高了移民群众的幸福感、满意度。</w:t>
            </w:r>
          </w:p>
        </w:tc>
      </w:tr>
    </w:tbl>
    <w:p w14:paraId="215C5BED">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0B93D6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2BE8A1C2">
            <w:pPr>
              <w:pStyle w:val="6"/>
            </w:pPr>
            <w:r>
              <w:t>一级指标</w:t>
            </w:r>
          </w:p>
        </w:tc>
        <w:tc>
          <w:tcPr>
            <w:tcW w:w="1276" w:type="dxa"/>
            <w:vAlign w:val="center"/>
          </w:tcPr>
          <w:p w14:paraId="321360BA">
            <w:pPr>
              <w:pStyle w:val="6"/>
            </w:pPr>
            <w:r>
              <w:t>二级指标</w:t>
            </w:r>
          </w:p>
        </w:tc>
        <w:tc>
          <w:tcPr>
            <w:tcW w:w="1332" w:type="dxa"/>
            <w:vAlign w:val="center"/>
          </w:tcPr>
          <w:p w14:paraId="02E6DD2B">
            <w:pPr>
              <w:pStyle w:val="6"/>
            </w:pPr>
            <w:r>
              <w:t>三级指标</w:t>
            </w:r>
          </w:p>
        </w:tc>
        <w:tc>
          <w:tcPr>
            <w:tcW w:w="3430" w:type="dxa"/>
            <w:vAlign w:val="center"/>
          </w:tcPr>
          <w:p w14:paraId="19711E57">
            <w:pPr>
              <w:pStyle w:val="6"/>
            </w:pPr>
            <w:r>
              <w:t>绩效指标描述</w:t>
            </w:r>
          </w:p>
        </w:tc>
        <w:tc>
          <w:tcPr>
            <w:tcW w:w="2551" w:type="dxa"/>
            <w:vAlign w:val="center"/>
          </w:tcPr>
          <w:p w14:paraId="0B0A3E5A">
            <w:pPr>
              <w:pStyle w:val="6"/>
            </w:pPr>
            <w:r>
              <w:t>指标值</w:t>
            </w:r>
          </w:p>
        </w:tc>
      </w:tr>
      <w:tr w14:paraId="7D7571D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0EA0F7FD">
            <w:pPr>
              <w:pStyle w:val="8"/>
            </w:pPr>
            <w:r>
              <w:t>产出指标</w:t>
            </w:r>
          </w:p>
        </w:tc>
        <w:tc>
          <w:tcPr>
            <w:tcW w:w="1276" w:type="dxa"/>
            <w:vAlign w:val="center"/>
          </w:tcPr>
          <w:p w14:paraId="1EBDCC50">
            <w:pPr>
              <w:pStyle w:val="7"/>
            </w:pPr>
            <w:r>
              <w:t>数量指标</w:t>
            </w:r>
          </w:p>
        </w:tc>
        <w:tc>
          <w:tcPr>
            <w:tcW w:w="1332" w:type="dxa"/>
            <w:vAlign w:val="center"/>
          </w:tcPr>
          <w:p w14:paraId="631346B3">
            <w:pPr>
              <w:pStyle w:val="7"/>
            </w:pPr>
            <w:r>
              <w:t>人居环境改造项目数量</w:t>
            </w:r>
          </w:p>
        </w:tc>
        <w:tc>
          <w:tcPr>
            <w:tcW w:w="3430" w:type="dxa"/>
            <w:vAlign w:val="center"/>
          </w:tcPr>
          <w:p w14:paraId="7F2588D6">
            <w:pPr>
              <w:pStyle w:val="7"/>
            </w:pPr>
            <w:r>
              <w:t>人居环境改造项目数量</w:t>
            </w:r>
          </w:p>
        </w:tc>
        <w:tc>
          <w:tcPr>
            <w:tcW w:w="2551" w:type="dxa"/>
            <w:vAlign w:val="center"/>
          </w:tcPr>
          <w:p w14:paraId="54015A5F">
            <w:pPr>
              <w:pStyle w:val="7"/>
            </w:pPr>
            <w:r>
              <w:t>≥2处</w:t>
            </w:r>
          </w:p>
        </w:tc>
      </w:tr>
      <w:tr w14:paraId="4A8DA7A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05E89D9"/>
        </w:tc>
        <w:tc>
          <w:tcPr>
            <w:tcW w:w="1276" w:type="dxa"/>
            <w:vAlign w:val="center"/>
          </w:tcPr>
          <w:p w14:paraId="2CA2B71C">
            <w:pPr>
              <w:pStyle w:val="7"/>
            </w:pPr>
            <w:r>
              <w:t>数量指标</w:t>
            </w:r>
          </w:p>
        </w:tc>
        <w:tc>
          <w:tcPr>
            <w:tcW w:w="1332" w:type="dxa"/>
            <w:vAlign w:val="center"/>
          </w:tcPr>
          <w:p w14:paraId="36E348C7">
            <w:pPr>
              <w:pStyle w:val="7"/>
            </w:pPr>
            <w:r>
              <w:t>农田水利设施建设数量</w:t>
            </w:r>
          </w:p>
        </w:tc>
        <w:tc>
          <w:tcPr>
            <w:tcW w:w="3430" w:type="dxa"/>
            <w:vAlign w:val="center"/>
          </w:tcPr>
          <w:p w14:paraId="6CB17742">
            <w:pPr>
              <w:pStyle w:val="7"/>
            </w:pPr>
            <w:r>
              <w:t>农田水利设施建设数量</w:t>
            </w:r>
          </w:p>
        </w:tc>
        <w:tc>
          <w:tcPr>
            <w:tcW w:w="2551" w:type="dxa"/>
            <w:vAlign w:val="center"/>
          </w:tcPr>
          <w:p w14:paraId="646C2296">
            <w:pPr>
              <w:pStyle w:val="7"/>
            </w:pPr>
            <w:r>
              <w:t>≥3处</w:t>
            </w:r>
          </w:p>
        </w:tc>
      </w:tr>
      <w:tr w14:paraId="2AC685E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7F99D12"/>
        </w:tc>
        <w:tc>
          <w:tcPr>
            <w:tcW w:w="1276" w:type="dxa"/>
            <w:vAlign w:val="center"/>
          </w:tcPr>
          <w:p w14:paraId="48DF78B1">
            <w:pPr>
              <w:pStyle w:val="7"/>
            </w:pPr>
            <w:r>
              <w:t>数量指标</w:t>
            </w:r>
          </w:p>
        </w:tc>
        <w:tc>
          <w:tcPr>
            <w:tcW w:w="1332" w:type="dxa"/>
            <w:vAlign w:val="center"/>
          </w:tcPr>
          <w:p w14:paraId="456EA2DF">
            <w:pPr>
              <w:pStyle w:val="7"/>
            </w:pPr>
            <w:r>
              <w:t>受益人口数量</w:t>
            </w:r>
          </w:p>
        </w:tc>
        <w:tc>
          <w:tcPr>
            <w:tcW w:w="3430" w:type="dxa"/>
            <w:vAlign w:val="center"/>
          </w:tcPr>
          <w:p w14:paraId="1BF9B36F">
            <w:pPr>
              <w:pStyle w:val="7"/>
            </w:pPr>
            <w:r>
              <w:t>受益人口数量</w:t>
            </w:r>
          </w:p>
        </w:tc>
        <w:tc>
          <w:tcPr>
            <w:tcW w:w="2551" w:type="dxa"/>
            <w:vAlign w:val="center"/>
          </w:tcPr>
          <w:p w14:paraId="725EB01E">
            <w:pPr>
              <w:pStyle w:val="7"/>
            </w:pPr>
            <w:r>
              <w:t>≥4459人</w:t>
            </w:r>
          </w:p>
        </w:tc>
      </w:tr>
      <w:tr w14:paraId="618281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DFEA9AD"/>
        </w:tc>
        <w:tc>
          <w:tcPr>
            <w:tcW w:w="1276" w:type="dxa"/>
            <w:vAlign w:val="center"/>
          </w:tcPr>
          <w:p w14:paraId="4B7668E2">
            <w:pPr>
              <w:pStyle w:val="7"/>
            </w:pPr>
            <w:r>
              <w:t>质量指标</w:t>
            </w:r>
          </w:p>
        </w:tc>
        <w:tc>
          <w:tcPr>
            <w:tcW w:w="1332" w:type="dxa"/>
            <w:vAlign w:val="center"/>
          </w:tcPr>
          <w:p w14:paraId="70DE51A8">
            <w:pPr>
              <w:pStyle w:val="7"/>
            </w:pPr>
            <w:r>
              <w:t>工程质量合格率</w:t>
            </w:r>
          </w:p>
        </w:tc>
        <w:tc>
          <w:tcPr>
            <w:tcW w:w="3430" w:type="dxa"/>
            <w:vAlign w:val="center"/>
          </w:tcPr>
          <w:p w14:paraId="2C7319A6">
            <w:pPr>
              <w:pStyle w:val="7"/>
            </w:pPr>
            <w:r>
              <w:t>工程质量合格率</w:t>
            </w:r>
          </w:p>
        </w:tc>
        <w:tc>
          <w:tcPr>
            <w:tcW w:w="2551" w:type="dxa"/>
            <w:vAlign w:val="center"/>
          </w:tcPr>
          <w:p w14:paraId="7FA6F60A">
            <w:pPr>
              <w:pStyle w:val="7"/>
            </w:pPr>
            <w:r>
              <w:t>100%</w:t>
            </w:r>
          </w:p>
        </w:tc>
      </w:tr>
      <w:tr w14:paraId="3891D46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7504106"/>
        </w:tc>
        <w:tc>
          <w:tcPr>
            <w:tcW w:w="1276" w:type="dxa"/>
            <w:vAlign w:val="center"/>
          </w:tcPr>
          <w:p w14:paraId="58E31948">
            <w:pPr>
              <w:pStyle w:val="7"/>
            </w:pPr>
            <w:r>
              <w:t>时效指标</w:t>
            </w:r>
          </w:p>
        </w:tc>
        <w:tc>
          <w:tcPr>
            <w:tcW w:w="1332" w:type="dxa"/>
            <w:vAlign w:val="center"/>
          </w:tcPr>
          <w:p w14:paraId="7FE184D4">
            <w:pPr>
              <w:pStyle w:val="7"/>
            </w:pPr>
            <w:r>
              <w:t>工程建设完成时间</w:t>
            </w:r>
          </w:p>
        </w:tc>
        <w:tc>
          <w:tcPr>
            <w:tcW w:w="3430" w:type="dxa"/>
            <w:vAlign w:val="center"/>
          </w:tcPr>
          <w:p w14:paraId="17B0BA09">
            <w:pPr>
              <w:pStyle w:val="7"/>
            </w:pPr>
            <w:r>
              <w:t>工程建设完成时间</w:t>
            </w:r>
          </w:p>
        </w:tc>
        <w:tc>
          <w:tcPr>
            <w:tcW w:w="2551" w:type="dxa"/>
            <w:vAlign w:val="center"/>
          </w:tcPr>
          <w:p w14:paraId="05465118">
            <w:pPr>
              <w:pStyle w:val="7"/>
            </w:pPr>
            <w:r>
              <w:t>2026年12月底</w:t>
            </w:r>
          </w:p>
        </w:tc>
      </w:tr>
      <w:tr w14:paraId="62A8C73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D13EC1E"/>
        </w:tc>
        <w:tc>
          <w:tcPr>
            <w:tcW w:w="1276" w:type="dxa"/>
            <w:vAlign w:val="center"/>
          </w:tcPr>
          <w:p w14:paraId="1E5C1E73">
            <w:pPr>
              <w:pStyle w:val="7"/>
            </w:pPr>
            <w:r>
              <w:t>成本指标</w:t>
            </w:r>
          </w:p>
        </w:tc>
        <w:tc>
          <w:tcPr>
            <w:tcW w:w="1332" w:type="dxa"/>
            <w:vAlign w:val="center"/>
          </w:tcPr>
          <w:p w14:paraId="7606F95C">
            <w:pPr>
              <w:pStyle w:val="7"/>
            </w:pPr>
            <w:r>
              <w:t>工程建设成本</w:t>
            </w:r>
          </w:p>
        </w:tc>
        <w:tc>
          <w:tcPr>
            <w:tcW w:w="3430" w:type="dxa"/>
            <w:vAlign w:val="center"/>
          </w:tcPr>
          <w:p w14:paraId="498413C9">
            <w:pPr>
              <w:pStyle w:val="7"/>
            </w:pPr>
            <w:r>
              <w:t>工程建设成本</w:t>
            </w:r>
          </w:p>
        </w:tc>
        <w:tc>
          <w:tcPr>
            <w:tcW w:w="2551" w:type="dxa"/>
            <w:vAlign w:val="center"/>
          </w:tcPr>
          <w:p w14:paraId="368656CF">
            <w:pPr>
              <w:pStyle w:val="7"/>
            </w:pPr>
            <w:r>
              <w:t>≤2600万元</w:t>
            </w:r>
          </w:p>
        </w:tc>
      </w:tr>
      <w:tr w14:paraId="198C767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C298C6C">
            <w:pPr>
              <w:pStyle w:val="8"/>
            </w:pPr>
            <w:r>
              <w:t>效益指标</w:t>
            </w:r>
          </w:p>
        </w:tc>
        <w:tc>
          <w:tcPr>
            <w:tcW w:w="1276" w:type="dxa"/>
            <w:vAlign w:val="center"/>
          </w:tcPr>
          <w:p w14:paraId="50C4ED60">
            <w:pPr>
              <w:pStyle w:val="7"/>
            </w:pPr>
            <w:r>
              <w:t>社会效益指标</w:t>
            </w:r>
          </w:p>
        </w:tc>
        <w:tc>
          <w:tcPr>
            <w:tcW w:w="1332" w:type="dxa"/>
            <w:vAlign w:val="center"/>
          </w:tcPr>
          <w:p w14:paraId="310D255E">
            <w:pPr>
              <w:pStyle w:val="7"/>
            </w:pPr>
            <w:r>
              <w:t>有效改善移民生产生活条件</w:t>
            </w:r>
          </w:p>
        </w:tc>
        <w:tc>
          <w:tcPr>
            <w:tcW w:w="3430" w:type="dxa"/>
            <w:vAlign w:val="center"/>
          </w:tcPr>
          <w:p w14:paraId="3C102F07">
            <w:pPr>
              <w:pStyle w:val="7"/>
            </w:pPr>
            <w:r>
              <w:t>有效改善移民生产生活条件</w:t>
            </w:r>
          </w:p>
        </w:tc>
        <w:tc>
          <w:tcPr>
            <w:tcW w:w="2551" w:type="dxa"/>
            <w:vAlign w:val="center"/>
          </w:tcPr>
          <w:p w14:paraId="5643D2B5">
            <w:pPr>
              <w:pStyle w:val="7"/>
            </w:pPr>
            <w:r>
              <w:t>有效改善</w:t>
            </w:r>
          </w:p>
        </w:tc>
      </w:tr>
      <w:tr w14:paraId="6142638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1E28493">
            <w:pPr>
              <w:pStyle w:val="8"/>
            </w:pPr>
            <w:r>
              <w:t>满意度指标</w:t>
            </w:r>
          </w:p>
        </w:tc>
        <w:tc>
          <w:tcPr>
            <w:tcW w:w="1276" w:type="dxa"/>
            <w:vAlign w:val="center"/>
          </w:tcPr>
          <w:p w14:paraId="54960AE1">
            <w:pPr>
              <w:pStyle w:val="7"/>
            </w:pPr>
            <w:r>
              <w:t>服务对象满意度指标</w:t>
            </w:r>
          </w:p>
        </w:tc>
        <w:tc>
          <w:tcPr>
            <w:tcW w:w="1332" w:type="dxa"/>
            <w:vAlign w:val="center"/>
          </w:tcPr>
          <w:p w14:paraId="2A1667CC">
            <w:pPr>
              <w:pStyle w:val="7"/>
            </w:pPr>
            <w:r>
              <w:t>移民群众满意度</w:t>
            </w:r>
          </w:p>
        </w:tc>
        <w:tc>
          <w:tcPr>
            <w:tcW w:w="3430" w:type="dxa"/>
            <w:vAlign w:val="center"/>
          </w:tcPr>
          <w:p w14:paraId="5E155FD4">
            <w:pPr>
              <w:pStyle w:val="7"/>
            </w:pPr>
            <w:r>
              <w:t>移民群众满意度</w:t>
            </w:r>
          </w:p>
        </w:tc>
        <w:tc>
          <w:tcPr>
            <w:tcW w:w="2551" w:type="dxa"/>
            <w:vAlign w:val="center"/>
          </w:tcPr>
          <w:p w14:paraId="78B72D6A">
            <w:pPr>
              <w:pStyle w:val="7"/>
            </w:pPr>
            <w:r>
              <w:t>≥95%</w:t>
            </w:r>
          </w:p>
        </w:tc>
      </w:tr>
    </w:tbl>
    <w:p w14:paraId="790B542B">
      <w:pPr>
        <w:sectPr>
          <w:pgSz w:w="11900" w:h="16840"/>
          <w:pgMar w:top="1984" w:right="1304" w:bottom="1134" w:left="1304" w:header="720" w:footer="720" w:gutter="0"/>
          <w:cols w:space="720" w:num="1"/>
        </w:sectPr>
      </w:pPr>
    </w:p>
    <w:p w14:paraId="17D8B5EA">
      <w:pPr>
        <w:spacing w:before="0" w:after="0" w:line="240" w:lineRule="auto"/>
        <w:ind w:firstLine="0"/>
        <w:jc w:val="center"/>
        <w:outlineLvl w:val="9"/>
      </w:pPr>
      <w:r>
        <w:rPr>
          <w:rFonts w:ascii="方正仿宋_GBK" w:hAnsi="方正仿宋_GBK" w:eastAsia="方正仿宋_GBK" w:cs="方正仿宋_GBK"/>
          <w:sz w:val="28"/>
        </w:rPr>
        <w:t xml:space="preserve"> </w:t>
      </w:r>
    </w:p>
    <w:p w14:paraId="32E17125"/>
    <w:sectPr>
      <w:pgSz w:w="11900" w:h="16840"/>
      <w:pgMar w:top="1984" w:right="1304" w:bottom="1134" w:left="130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书宋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方正仿宋_GBK">
    <w:altName w:val="微软雅黑"/>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124706"/>
    <w:rsid w:val="0E124706"/>
    <w:rsid w:val="1E3F71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heme="minorBidi"/>
      <w:sz w:val="24"/>
      <w:szCs w:val="24"/>
      <w:lang w:val="en-US" w:eastAsia="uk-UA"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单元格样式5"/>
    <w:basedOn w:val="1"/>
    <w:qFormat/>
    <w:uiPriority w:val="0"/>
    <w:pPr>
      <w:spacing w:before="0" w:after="0"/>
      <w:ind w:firstLine="0"/>
      <w:jc w:val="left"/>
      <w:outlineLvl w:val="9"/>
    </w:pPr>
    <w:rPr>
      <w:rFonts w:ascii="方正书宋_GBK" w:hAnsi="方正书宋_GBK" w:eastAsia="方正书宋_GBK" w:cs="方正书宋_GBK"/>
      <w:b/>
      <w:sz w:val="21"/>
    </w:rPr>
  </w:style>
  <w:style w:type="paragraph" w:customStyle="1" w:styleId="5">
    <w:name w:val="单元格样式4"/>
    <w:basedOn w:val="1"/>
    <w:qFormat/>
    <w:uiPriority w:val="0"/>
    <w:pPr>
      <w:spacing w:before="0" w:after="0"/>
      <w:ind w:firstLine="0"/>
      <w:jc w:val="right"/>
      <w:outlineLvl w:val="9"/>
    </w:pPr>
    <w:rPr>
      <w:rFonts w:ascii="方正书宋_GBK" w:hAnsi="方正书宋_GBK" w:eastAsia="方正书宋_GBK" w:cs="方正书宋_GBK"/>
      <w:sz w:val="21"/>
    </w:rPr>
  </w:style>
  <w:style w:type="paragraph" w:customStyle="1" w:styleId="6">
    <w:name w:val="单元格样式1"/>
    <w:basedOn w:val="1"/>
    <w:qFormat/>
    <w:uiPriority w:val="0"/>
    <w:pPr>
      <w:spacing w:before="0" w:after="0"/>
      <w:ind w:firstLine="0"/>
      <w:jc w:val="center"/>
      <w:outlineLvl w:val="9"/>
    </w:pPr>
    <w:rPr>
      <w:rFonts w:ascii="方正书宋_GBK" w:hAnsi="方正书宋_GBK" w:eastAsia="方正书宋_GBK" w:cs="方正书宋_GBK"/>
      <w:b/>
      <w:sz w:val="21"/>
    </w:rPr>
  </w:style>
  <w:style w:type="paragraph" w:customStyle="1" w:styleId="7">
    <w:name w:val="单元格样式2"/>
    <w:basedOn w:val="1"/>
    <w:qFormat/>
    <w:uiPriority w:val="0"/>
    <w:pPr>
      <w:spacing w:before="0" w:after="0"/>
      <w:ind w:firstLine="0"/>
      <w:jc w:val="left"/>
      <w:outlineLvl w:val="9"/>
    </w:pPr>
    <w:rPr>
      <w:rFonts w:ascii="方正书宋_GBK" w:hAnsi="方正书宋_GBK" w:eastAsia="方正书宋_GBK" w:cs="方正书宋_GBK"/>
      <w:sz w:val="21"/>
    </w:rPr>
  </w:style>
  <w:style w:type="paragraph" w:customStyle="1" w:styleId="8">
    <w:name w:val="单元格样式3"/>
    <w:basedOn w:val="1"/>
    <w:qFormat/>
    <w:uiPriority w:val="0"/>
    <w:pPr>
      <w:spacing w:before="0" w:after="0"/>
      <w:ind w:firstLine="0"/>
      <w:jc w:val="center"/>
      <w:outlineLvl w:val="9"/>
    </w:pPr>
    <w:rPr>
      <w:rFonts w:ascii="方正书宋_GBK" w:hAnsi="方正书宋_GBK" w:eastAsia="方正书宋_GBK" w:cs="方正书宋_GBK"/>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6287</Words>
  <Characters>7183</Characters>
  <Lines>0</Lines>
  <Paragraphs>0</Paragraphs>
  <TotalTime>11</TotalTime>
  <ScaleCrop>false</ScaleCrop>
  <LinksUpToDate>false</LinksUpToDate>
  <CharactersWithSpaces>7356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2026-02-06T07:58:00Z</dcterms:created>
  <dc:creator>大风起兮云飞扬</dc:creator>
  <cp:lastModifiedBy>大风起兮云飞扬</cp:lastModifiedBy>
  <dcterms:modified xsi:type="dcterms:W3CDTF">2026-02-10T03:04:05Z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47BA23C1122D46D0BE3358479877C289_11</vt:lpwstr>
  </property>
  <property fmtid="{D5CDD505-2E9C-101B-9397-08002B2CF9AE}" pid="4" name="KSOTemplateDocerSaveRecord">
    <vt:lpwstr>eyJoZGlkIjoiMmIwNGZkYTRhZDkxMTU4MzlmNzVkODdjYjU0MTVjZmQiLCJ1c2VySWQiOiIzNjM0NTY2MTQifQ==</vt:lpwstr>
  </property>
</Properties>
</file>