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2" w:line="219" w:lineRule="auto"/>
        <w:ind w:left="90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32"/>
          <w:sz w:val="46"/>
          <w:szCs w:val="46"/>
        </w:rPr>
        <w:t>关于接受铁东区域雨污排水改造工程</w:t>
      </w:r>
    </w:p>
    <w:p>
      <w:pPr>
        <w:spacing w:before="34" w:line="219" w:lineRule="auto"/>
        <w:ind w:left="61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16"/>
          <w:sz w:val="46"/>
          <w:szCs w:val="46"/>
        </w:rPr>
        <w:t>(东江路雨污水合建泵站工程)水土保持</w:t>
      </w:r>
    </w:p>
    <w:p>
      <w:pPr>
        <w:spacing w:before="34" w:line="219" w:lineRule="auto"/>
        <w:ind w:left="218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28"/>
          <w:sz w:val="46"/>
          <w:szCs w:val="46"/>
        </w:rPr>
        <w:t>设施自主验收备案的函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209"/>
      </w:pPr>
      <w:r>
        <w:rPr>
          <w:spacing w:val="-18"/>
        </w:rPr>
        <w:t>天津市滨海新区塘沽水利工程建设管理中心：</w:t>
      </w:r>
    </w:p>
    <w:p>
      <w:pPr>
        <w:pStyle w:val="2"/>
        <w:spacing w:before="178" w:line="336" w:lineRule="auto"/>
        <w:ind w:left="209" w:right="363" w:firstLine="740"/>
      </w:pPr>
      <w:r>
        <w:rPr>
          <w:spacing w:val="-11"/>
        </w:rPr>
        <w:t>你单位报送的《铁东区域雨污排水改造工程(东江路雨</w:t>
      </w:r>
      <w:r>
        <w:rPr>
          <w:spacing w:val="4"/>
        </w:rPr>
        <w:t xml:space="preserve"> </w:t>
      </w:r>
      <w:r>
        <w:rPr>
          <w:spacing w:val="-9"/>
        </w:rPr>
        <w:t>污水合建泵站工程)水土保持设施自主验收报备申请》及该</w:t>
      </w:r>
    </w:p>
    <w:p>
      <w:pPr>
        <w:pStyle w:val="2"/>
        <w:spacing w:before="2" w:line="220" w:lineRule="auto"/>
        <w:ind w:left="209"/>
      </w:pPr>
      <w:r>
        <w:rPr>
          <w:spacing w:val="-17"/>
        </w:rPr>
        <w:t>项目水土保持验收鉴定书收悉。</w:t>
      </w:r>
    </w:p>
    <w:p>
      <w:pPr>
        <w:pStyle w:val="2"/>
        <w:spacing w:before="198" w:line="334" w:lineRule="auto"/>
        <w:ind w:left="209" w:right="372" w:firstLine="740"/>
      </w:pPr>
      <w:r>
        <w:rPr>
          <w:spacing w:val="-18"/>
        </w:rPr>
        <w:t>按照《水利部关于加强事中事后监管规范生产建设</w:t>
      </w:r>
      <w:r>
        <w:rPr>
          <w:spacing w:val="-19"/>
        </w:rPr>
        <w:t>项目</w:t>
      </w:r>
      <w:r>
        <w:t xml:space="preserve"> </w:t>
      </w:r>
      <w:r>
        <w:rPr>
          <w:spacing w:val="-21"/>
        </w:rPr>
        <w:t xml:space="preserve">水土保持设施自主验收的通知》(水保【2017】365号)规定， </w:t>
      </w:r>
      <w:r>
        <w:rPr>
          <w:spacing w:val="-15"/>
        </w:rPr>
        <w:t>该项目水土保持设施已经你单位验收合格，报备材料</w:t>
      </w:r>
      <w:bookmarkStart w:id="0" w:name="_GoBack"/>
      <w:bookmarkEnd w:id="0"/>
      <w:r>
        <w:rPr>
          <w:spacing w:val="-15"/>
        </w:rPr>
        <w:t>符合格</w:t>
      </w:r>
    </w:p>
    <w:p>
      <w:pPr>
        <w:pStyle w:val="2"/>
        <w:spacing w:before="2" w:line="217" w:lineRule="auto"/>
        <w:ind w:left="209"/>
        <w:rPr>
          <w:rFonts w:ascii="SimSun" w:hAnsi="SimSun" w:eastAsia="SimSun" w:cs="SimSun"/>
        </w:rPr>
      </w:pPr>
      <w:r>
        <w:rPr>
          <w:spacing w:val="-10"/>
        </w:rPr>
        <w:t>式规定，且已在公开网站</w:t>
      </w:r>
      <w:r>
        <w:rPr>
          <w:rFonts w:ascii="SimSun" w:hAnsi="SimSun" w:eastAsia="SimSun" w:cs="SimSun"/>
          <w:spacing w:val="-10"/>
        </w:rPr>
        <w:t>(</w:t>
      </w:r>
      <w:r>
        <w:fldChar w:fldCharType="begin"/>
      </w:r>
      <w:r>
        <w:instrText xml:space="preserve"> HYPERLINK "https://www.yanshougs.com/" </w:instrText>
      </w:r>
      <w:r>
        <w:fldChar w:fldCharType="separate"/>
      </w:r>
      <w:r>
        <w:rPr>
          <w:rFonts w:ascii="SimSun" w:hAnsi="SimSun" w:eastAsia="SimSun" w:cs="SimSun"/>
          <w:spacing w:val="-10"/>
        </w:rPr>
        <w:t>https://www.yanshougs.com/</w:t>
      </w:r>
      <w:r>
        <w:rPr>
          <w:rFonts w:ascii="SimSun" w:hAnsi="SimSun" w:eastAsia="SimSun" w:cs="SimSun"/>
          <w:spacing w:val="-10"/>
        </w:rPr>
        <w:fldChar w:fldCharType="end"/>
      </w:r>
    </w:p>
    <w:p>
      <w:pPr>
        <w:pStyle w:val="2"/>
        <w:spacing w:before="184" w:line="212" w:lineRule="auto"/>
        <w:ind w:left="209"/>
        <w:rPr>
          <w:spacing w:val="-18"/>
        </w:rPr>
      </w:pPr>
      <w:r>
        <w:rPr>
          <w:rFonts w:ascii="Times New Roman" w:hAnsi="Times New Roman" w:eastAsia="Times New Roman" w:cs="Times New Roman"/>
          <w:spacing w:val="-6"/>
        </w:rPr>
        <w:t xml:space="preserve">content/18411.html)      </w:t>
      </w:r>
      <w:r>
        <w:rPr>
          <w:spacing w:val="-6"/>
        </w:rPr>
        <w:t>向社会公开，经形式审核，我局接受</w:t>
      </w:r>
      <w:r>
        <w:rPr>
          <w:spacing w:val="-18"/>
        </w:rPr>
        <w:t>报备。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5970"/>
      </w:pPr>
      <w:r>
        <w:rPr>
          <w:spacing w:val="31"/>
        </w:rPr>
        <w:t>2020年12月8日</w:t>
      </w:r>
    </w:p>
    <w:sectPr>
      <w:pgSz w:w="11910" w:h="16840"/>
      <w:pgMar w:top="1280" w:right="1539" w:bottom="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16FA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2024-04-28T10:45:22Z</vt:filetime>
  </property>
  <property fmtid="{D5CDD505-2E9C-101B-9397-08002B2CF9AE}" pid="4" name="UsrData">
    <vt:lpwstr>662db83fb90ccf001f4dbd5bwl</vt:lpwstr>
  </property>
  <property fmtid="{D5CDD505-2E9C-101B-9397-08002B2CF9AE}" pid="5" name="KSOProductBuildVer">
    <vt:lpwstr>2052-11.8.2.9339</vt:lpwstr>
  </property>
</Properties>
</file>